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B345" w14:textId="664217D0" w:rsidR="00B24862" w:rsidRDefault="00076DAC" w:rsidP="00076DAC">
      <w:pPr>
        <w:jc w:val="center"/>
        <w:rPr>
          <w:b/>
          <w:bCs/>
          <w:u w:val="single"/>
        </w:rPr>
      </w:pPr>
      <w:r>
        <w:rPr>
          <w:b/>
          <w:bCs/>
          <w:u w:val="single"/>
        </w:rPr>
        <w:t>LLANDOUGH COMMUNITY COUNCIL</w:t>
      </w:r>
    </w:p>
    <w:p w14:paraId="43F2FBD8" w14:textId="77777777" w:rsidR="00076DAC" w:rsidRDefault="00076DAC" w:rsidP="00076DAC">
      <w:pPr>
        <w:jc w:val="center"/>
        <w:rPr>
          <w:b/>
          <w:bCs/>
          <w:u w:val="single"/>
        </w:rPr>
      </w:pPr>
    </w:p>
    <w:p w14:paraId="3336D002" w14:textId="35DADF3E" w:rsidR="00076DAC" w:rsidRDefault="00076DAC" w:rsidP="00076DAC">
      <w:pPr>
        <w:jc w:val="center"/>
        <w:rPr>
          <w:b/>
          <w:bCs/>
          <w:u w:val="single"/>
        </w:rPr>
      </w:pPr>
      <w:r>
        <w:rPr>
          <w:b/>
          <w:bCs/>
          <w:u w:val="single"/>
        </w:rPr>
        <w:t xml:space="preserve">MINUTES OF THE ALLOTMENTS WORKING PARTY HELD ON SATURDAY </w:t>
      </w:r>
      <w:r w:rsidR="005964E1">
        <w:rPr>
          <w:b/>
          <w:bCs/>
          <w:u w:val="single"/>
        </w:rPr>
        <w:t>28 JUNE</w:t>
      </w:r>
      <w:r>
        <w:rPr>
          <w:b/>
          <w:bCs/>
          <w:u w:val="single"/>
        </w:rPr>
        <w:t xml:space="preserve"> 202</w:t>
      </w:r>
      <w:r w:rsidR="00057C6B">
        <w:rPr>
          <w:b/>
          <w:bCs/>
          <w:u w:val="single"/>
        </w:rPr>
        <w:t>5</w:t>
      </w:r>
      <w:r>
        <w:rPr>
          <w:b/>
          <w:bCs/>
          <w:u w:val="single"/>
        </w:rPr>
        <w:t xml:space="preserve"> AT </w:t>
      </w:r>
      <w:r w:rsidR="00863318">
        <w:rPr>
          <w:b/>
          <w:bCs/>
          <w:u w:val="single"/>
        </w:rPr>
        <w:t>10</w:t>
      </w:r>
      <w:r>
        <w:rPr>
          <w:b/>
          <w:bCs/>
          <w:u w:val="single"/>
        </w:rPr>
        <w:t>.</w:t>
      </w:r>
      <w:r w:rsidR="005964E1">
        <w:rPr>
          <w:b/>
          <w:bCs/>
          <w:u w:val="single"/>
        </w:rPr>
        <w:t>0</w:t>
      </w:r>
      <w:r>
        <w:rPr>
          <w:b/>
          <w:bCs/>
          <w:u w:val="single"/>
        </w:rPr>
        <w:t>0am in CORBETT ROAD ALLOTMENTS.</w:t>
      </w:r>
    </w:p>
    <w:p w14:paraId="3161A5DA" w14:textId="77777777" w:rsidR="00076DAC" w:rsidRDefault="00076DAC" w:rsidP="00076DAC">
      <w:pPr>
        <w:jc w:val="center"/>
        <w:rPr>
          <w:b/>
          <w:bCs/>
          <w:u w:val="single"/>
        </w:rPr>
      </w:pPr>
    </w:p>
    <w:p w14:paraId="339D4B45" w14:textId="7F75BFEC" w:rsidR="00076DAC" w:rsidRDefault="00076DAC" w:rsidP="00076DAC">
      <w:pPr>
        <w:jc w:val="center"/>
        <w:rPr>
          <w:b/>
          <w:bCs/>
          <w:u w:val="single"/>
        </w:rPr>
      </w:pPr>
      <w:r>
        <w:rPr>
          <w:b/>
          <w:bCs/>
          <w:u w:val="single"/>
        </w:rPr>
        <w:t>PRESENT</w:t>
      </w:r>
    </w:p>
    <w:p w14:paraId="2CC44066" w14:textId="77777777" w:rsidR="00076DAC" w:rsidRDefault="00076DAC" w:rsidP="00076DAC">
      <w:pPr>
        <w:jc w:val="center"/>
        <w:rPr>
          <w:b/>
          <w:bCs/>
          <w:u w:val="single"/>
        </w:rPr>
      </w:pPr>
    </w:p>
    <w:p w14:paraId="6B3F978F" w14:textId="03EC841B" w:rsidR="00076DAC" w:rsidRDefault="00076DAC" w:rsidP="00076DAC">
      <w:pPr>
        <w:jc w:val="center"/>
      </w:pPr>
      <w:r>
        <w:t>Councillor P. King (Chair)</w:t>
      </w:r>
    </w:p>
    <w:p w14:paraId="65740776" w14:textId="7CC0653A" w:rsidR="00863318" w:rsidRDefault="00863318" w:rsidP="00076DAC">
      <w:pPr>
        <w:jc w:val="center"/>
      </w:pPr>
      <w:r>
        <w:t>Councillor Mrs L. Barrowclough</w:t>
      </w:r>
    </w:p>
    <w:p w14:paraId="1D32AC3A" w14:textId="69F8EE2D" w:rsidR="00076DAC" w:rsidRDefault="00076DAC" w:rsidP="00076DAC">
      <w:pPr>
        <w:jc w:val="center"/>
      </w:pPr>
      <w:r>
        <w:t>Councillor D. Mears</w:t>
      </w:r>
    </w:p>
    <w:p w14:paraId="534465EC" w14:textId="6432B9D9" w:rsidR="00076DAC" w:rsidRDefault="00076DAC" w:rsidP="00076DAC">
      <w:pPr>
        <w:jc w:val="center"/>
      </w:pPr>
      <w:r>
        <w:t>B. Hart</w:t>
      </w:r>
    </w:p>
    <w:p w14:paraId="0BD2B5A4" w14:textId="61F753CD" w:rsidR="00076DAC" w:rsidRDefault="00076DAC" w:rsidP="00076DAC">
      <w:pPr>
        <w:jc w:val="center"/>
      </w:pPr>
      <w:r>
        <w:t>C. Hart</w:t>
      </w:r>
    </w:p>
    <w:p w14:paraId="1D05B39C" w14:textId="575398CD" w:rsidR="00076DAC" w:rsidRDefault="00076DAC" w:rsidP="00076DAC">
      <w:pPr>
        <w:jc w:val="center"/>
      </w:pPr>
      <w:r>
        <w:t>G. Llewellyn</w:t>
      </w:r>
    </w:p>
    <w:p w14:paraId="649F663F" w14:textId="370C0BF0" w:rsidR="00076DAC" w:rsidRDefault="00076DAC" w:rsidP="00076DAC">
      <w:pPr>
        <w:jc w:val="center"/>
      </w:pPr>
      <w:r>
        <w:t>S. Loveless</w:t>
      </w:r>
    </w:p>
    <w:p w14:paraId="79C965AC" w14:textId="77777777" w:rsidR="005964E1" w:rsidRDefault="005964E1" w:rsidP="00076DAC">
      <w:pPr>
        <w:jc w:val="center"/>
        <w:rPr>
          <w:b/>
          <w:bCs/>
          <w:u w:val="single"/>
        </w:rPr>
      </w:pPr>
    </w:p>
    <w:p w14:paraId="511D363D" w14:textId="28B318C1" w:rsidR="00076DAC" w:rsidRDefault="00076DAC" w:rsidP="00076DAC">
      <w:pPr>
        <w:jc w:val="center"/>
        <w:rPr>
          <w:b/>
          <w:bCs/>
          <w:u w:val="single"/>
        </w:rPr>
      </w:pPr>
      <w:r>
        <w:rPr>
          <w:b/>
          <w:bCs/>
          <w:u w:val="single"/>
        </w:rPr>
        <w:t>APOLOGIES FOR ABSENCE</w:t>
      </w:r>
    </w:p>
    <w:p w14:paraId="59DA4938" w14:textId="77777777" w:rsidR="00076DAC" w:rsidRDefault="00076DAC" w:rsidP="00076DAC">
      <w:pPr>
        <w:jc w:val="center"/>
        <w:rPr>
          <w:b/>
          <w:bCs/>
          <w:u w:val="single"/>
        </w:rPr>
      </w:pPr>
    </w:p>
    <w:p w14:paraId="795941A7" w14:textId="32E8D876" w:rsidR="005964E1" w:rsidRDefault="005964E1" w:rsidP="00076DAC">
      <w:pPr>
        <w:jc w:val="center"/>
      </w:pPr>
      <w:r>
        <w:t>Councillor M. Stanyard-Jones</w:t>
      </w:r>
    </w:p>
    <w:p w14:paraId="2220F86B" w14:textId="1D379B9B" w:rsidR="005D3C32" w:rsidRDefault="00863318" w:rsidP="00076DAC">
      <w:pPr>
        <w:jc w:val="center"/>
      </w:pPr>
      <w:r>
        <w:t>A</w:t>
      </w:r>
      <w:r w:rsidR="000233F5">
        <w:t>.</w:t>
      </w:r>
      <w:r>
        <w:t xml:space="preserve"> Booth</w:t>
      </w:r>
    </w:p>
    <w:p w14:paraId="45C042CE" w14:textId="783B9DC8" w:rsidR="00076DAC" w:rsidRDefault="00076DAC" w:rsidP="00076DAC">
      <w:pPr>
        <w:jc w:val="center"/>
      </w:pPr>
      <w:r>
        <w:t>P. Sommerfield</w:t>
      </w:r>
    </w:p>
    <w:p w14:paraId="62F39106" w14:textId="6815890D" w:rsidR="005964E1" w:rsidRDefault="005964E1" w:rsidP="00076DAC">
      <w:pPr>
        <w:jc w:val="center"/>
      </w:pPr>
      <w:r>
        <w:t>A Willicombe</w:t>
      </w:r>
    </w:p>
    <w:p w14:paraId="7E378C7C" w14:textId="77777777" w:rsidR="00076DAC" w:rsidRDefault="00076DAC" w:rsidP="00076DAC">
      <w:pPr>
        <w:jc w:val="center"/>
      </w:pPr>
    </w:p>
    <w:p w14:paraId="371385A6" w14:textId="025E4A4D" w:rsidR="00076DAC" w:rsidRPr="00F00C8C" w:rsidRDefault="00436802" w:rsidP="00F00C8C">
      <w:pPr>
        <w:pStyle w:val="ListParagraph"/>
        <w:numPr>
          <w:ilvl w:val="0"/>
          <w:numId w:val="12"/>
        </w:numPr>
        <w:jc w:val="both"/>
        <w:rPr>
          <w:b/>
          <w:bCs/>
          <w:u w:val="single"/>
        </w:rPr>
      </w:pPr>
      <w:r w:rsidRPr="00F00C8C">
        <w:rPr>
          <w:b/>
          <w:bCs/>
          <w:u w:val="single"/>
        </w:rPr>
        <w:t xml:space="preserve">MINUTES OF THE MEETING HELD ON </w:t>
      </w:r>
      <w:r w:rsidR="005964E1" w:rsidRPr="00F00C8C">
        <w:rPr>
          <w:b/>
          <w:bCs/>
          <w:u w:val="single"/>
        </w:rPr>
        <w:t xml:space="preserve">12 APRIL </w:t>
      </w:r>
      <w:r w:rsidR="00863318" w:rsidRPr="00F00C8C">
        <w:rPr>
          <w:b/>
          <w:bCs/>
          <w:u w:val="single"/>
        </w:rPr>
        <w:t xml:space="preserve"> 2025.</w:t>
      </w:r>
    </w:p>
    <w:p w14:paraId="05555104" w14:textId="77777777" w:rsidR="00076DAC" w:rsidRDefault="00076DAC" w:rsidP="00076DAC">
      <w:pPr>
        <w:jc w:val="both"/>
        <w:rPr>
          <w:b/>
          <w:bCs/>
          <w:u w:val="single"/>
        </w:rPr>
      </w:pPr>
    </w:p>
    <w:p w14:paraId="318D6E5F" w14:textId="0A5555DB" w:rsidR="00436802" w:rsidRDefault="00436802" w:rsidP="00436802">
      <w:pPr>
        <w:ind w:left="720"/>
        <w:jc w:val="both"/>
        <w:rPr>
          <w:b/>
          <w:bCs/>
          <w:u w:val="single"/>
        </w:rPr>
      </w:pPr>
      <w:r>
        <w:rPr>
          <w:b/>
          <w:bCs/>
          <w:u w:val="single"/>
        </w:rPr>
        <w:t>RESOLVED</w:t>
      </w:r>
      <w:r>
        <w:t xml:space="preserve"> that: The minutes be confirmed as a correct record.</w:t>
      </w:r>
    </w:p>
    <w:p w14:paraId="3963F2BB" w14:textId="77777777" w:rsidR="00076DAC" w:rsidRDefault="00076DAC" w:rsidP="00076DAC">
      <w:pPr>
        <w:ind w:left="720"/>
        <w:jc w:val="both"/>
      </w:pPr>
    </w:p>
    <w:p w14:paraId="22BEA3D4" w14:textId="04583FAE" w:rsidR="00B93103" w:rsidRDefault="00436802" w:rsidP="00F00C8C">
      <w:pPr>
        <w:pStyle w:val="ListParagraph"/>
        <w:numPr>
          <w:ilvl w:val="0"/>
          <w:numId w:val="12"/>
        </w:numPr>
        <w:jc w:val="both"/>
        <w:rPr>
          <w:b/>
          <w:bCs/>
          <w:u w:val="single"/>
        </w:rPr>
      </w:pPr>
      <w:r>
        <w:rPr>
          <w:b/>
          <w:bCs/>
          <w:u w:val="single"/>
        </w:rPr>
        <w:t>MATTERS ARISING FROM THE MINUTES.</w:t>
      </w:r>
    </w:p>
    <w:p w14:paraId="11CC45A8" w14:textId="77777777" w:rsidR="005964E1" w:rsidRDefault="005964E1" w:rsidP="005964E1">
      <w:pPr>
        <w:pStyle w:val="ListParagraph"/>
        <w:jc w:val="both"/>
        <w:rPr>
          <w:b/>
          <w:bCs/>
          <w:u w:val="single"/>
        </w:rPr>
      </w:pPr>
    </w:p>
    <w:p w14:paraId="593F67DD" w14:textId="011097E5" w:rsidR="005964E1" w:rsidRPr="005964E1" w:rsidRDefault="005964E1" w:rsidP="005964E1">
      <w:pPr>
        <w:pStyle w:val="ListParagraph"/>
        <w:jc w:val="both"/>
      </w:pPr>
      <w:r w:rsidRPr="005964E1">
        <w:rPr>
          <w:u w:val="single"/>
        </w:rPr>
        <w:t>Minute 11</w:t>
      </w:r>
      <w:r>
        <w:t xml:space="preserve"> – The Clerk had sent the legal position statement to the Association which had been circulated to tenants with no feedback being received.</w:t>
      </w:r>
    </w:p>
    <w:p w14:paraId="64271E51" w14:textId="77777777" w:rsidR="00B93103" w:rsidRDefault="00B93103" w:rsidP="00B93103">
      <w:pPr>
        <w:jc w:val="both"/>
        <w:rPr>
          <w:b/>
          <w:bCs/>
          <w:u w:val="single"/>
        </w:rPr>
      </w:pPr>
    </w:p>
    <w:p w14:paraId="000277EE" w14:textId="2330F49F" w:rsidR="00B93103" w:rsidRDefault="00B93103" w:rsidP="00F00C8C">
      <w:pPr>
        <w:pStyle w:val="ListParagraph"/>
        <w:numPr>
          <w:ilvl w:val="0"/>
          <w:numId w:val="12"/>
        </w:numPr>
        <w:jc w:val="both"/>
        <w:rPr>
          <w:b/>
          <w:bCs/>
          <w:u w:val="single"/>
        </w:rPr>
      </w:pPr>
      <w:r>
        <w:rPr>
          <w:b/>
          <w:bCs/>
          <w:u w:val="single"/>
        </w:rPr>
        <w:t>WATER INGRESS FROM FLOODING ON CORBETT ROAD.</w:t>
      </w:r>
    </w:p>
    <w:p w14:paraId="22C327E6" w14:textId="77777777" w:rsidR="005119A1" w:rsidRDefault="005119A1" w:rsidP="005119A1">
      <w:pPr>
        <w:ind w:left="720"/>
        <w:jc w:val="both"/>
        <w:rPr>
          <w:b/>
          <w:bCs/>
          <w:u w:val="single"/>
        </w:rPr>
      </w:pPr>
    </w:p>
    <w:p w14:paraId="7EDCA1DE" w14:textId="47E5C73A" w:rsidR="005119A1" w:rsidRDefault="005119A1" w:rsidP="003E7D22">
      <w:pPr>
        <w:ind w:left="720"/>
        <w:jc w:val="both"/>
      </w:pPr>
      <w:r>
        <w:t xml:space="preserve">The Clerk </w:t>
      </w:r>
      <w:r w:rsidR="003E7D22">
        <w:t>had</w:t>
      </w:r>
      <w:r>
        <w:t xml:space="preserve"> forward</w:t>
      </w:r>
      <w:r w:rsidR="003E7D22">
        <w:t>ed</w:t>
      </w:r>
      <w:r w:rsidR="00B97A3F">
        <w:t xml:space="preserve"> </w:t>
      </w:r>
      <w:r>
        <w:t>the Engineer’s report to the Hospital’s Facilities Manager requesting that the ditches on hospital land be cleaned out as a matter of priority in order to resolve the issue of flooding in the allotments.</w:t>
      </w:r>
      <w:r w:rsidR="003E7D22">
        <w:t xml:space="preserve"> It was reported that no action had been taken to date.</w:t>
      </w:r>
      <w:r w:rsidR="00B97A3F">
        <w:t xml:space="preserve"> It was also reported that the overgrowth at the top of the site had not been cut back despite repeated requests. It was also reported that sap from the tall trees at the top of the site was potentially damaging the paintwork of cars parked in the car parking area. There was also a dead Ash tree at the top of the site that might require felling.</w:t>
      </w:r>
    </w:p>
    <w:p w14:paraId="325D99A4" w14:textId="77777777" w:rsidR="00B97A3F" w:rsidRDefault="00B97A3F" w:rsidP="003E7D22">
      <w:pPr>
        <w:ind w:left="720"/>
        <w:jc w:val="both"/>
      </w:pPr>
    </w:p>
    <w:p w14:paraId="1A4B48C6" w14:textId="121349A9" w:rsidR="00B97A3F" w:rsidRDefault="00B97A3F" w:rsidP="00B97A3F">
      <w:pPr>
        <w:ind w:left="720"/>
        <w:jc w:val="both"/>
      </w:pPr>
      <w:r>
        <w:rPr>
          <w:b/>
          <w:bCs/>
          <w:u w:val="single"/>
        </w:rPr>
        <w:t>RESOLVED</w:t>
      </w:r>
      <w:r>
        <w:t xml:space="preserve"> that: </w:t>
      </w:r>
    </w:p>
    <w:p w14:paraId="02A3B369" w14:textId="77777777" w:rsidR="00B97A3F" w:rsidRDefault="00B97A3F" w:rsidP="00B97A3F">
      <w:pPr>
        <w:ind w:left="720"/>
        <w:jc w:val="both"/>
      </w:pPr>
    </w:p>
    <w:p w14:paraId="28483BF0" w14:textId="0D38D334" w:rsidR="00B97A3F" w:rsidRDefault="00B97A3F" w:rsidP="00B97A3F">
      <w:pPr>
        <w:pStyle w:val="ListParagraph"/>
        <w:numPr>
          <w:ilvl w:val="0"/>
          <w:numId w:val="8"/>
        </w:numPr>
        <w:jc w:val="both"/>
      </w:pPr>
      <w:r>
        <w:lastRenderedPageBreak/>
        <w:t>The Chief Executive of the University Health Board be requested to progress the clearing out of the ditches on hospital land as recommended by the Vale of Glamorgan Council’s Drainage Engineer.</w:t>
      </w:r>
    </w:p>
    <w:p w14:paraId="40D8BF79" w14:textId="4307CC1B" w:rsidR="00B97A3F" w:rsidRDefault="00B97A3F" w:rsidP="00B97A3F">
      <w:pPr>
        <w:pStyle w:val="ListParagraph"/>
        <w:numPr>
          <w:ilvl w:val="0"/>
          <w:numId w:val="8"/>
        </w:numPr>
        <w:jc w:val="both"/>
      </w:pPr>
      <w:r>
        <w:t>No action be taken to report the sap from the tall trees at the top of the site.</w:t>
      </w:r>
    </w:p>
    <w:p w14:paraId="0A553FB8" w14:textId="2C0FEAB1" w:rsidR="00B97A3F" w:rsidRDefault="00B97A3F" w:rsidP="00B97A3F">
      <w:pPr>
        <w:pStyle w:val="ListParagraph"/>
        <w:numPr>
          <w:ilvl w:val="0"/>
          <w:numId w:val="8"/>
        </w:numPr>
        <w:jc w:val="both"/>
      </w:pPr>
      <w:r>
        <w:t>The Chief Executive of the University Health Board be requested to progress the cutting back of the overgrowth at the top of the site and to arrange for the apparent dead Ash tree to be considered for felling.</w:t>
      </w:r>
    </w:p>
    <w:p w14:paraId="3C852BE9" w14:textId="77777777" w:rsidR="00B97A3F" w:rsidRDefault="00B97A3F" w:rsidP="00B97A3F">
      <w:pPr>
        <w:jc w:val="both"/>
      </w:pPr>
    </w:p>
    <w:p w14:paraId="17306F85" w14:textId="0F425AD0" w:rsidR="00B97A3F" w:rsidRDefault="00B97A3F" w:rsidP="00F00C8C">
      <w:pPr>
        <w:pStyle w:val="ListParagraph"/>
        <w:numPr>
          <w:ilvl w:val="0"/>
          <w:numId w:val="12"/>
        </w:numPr>
        <w:jc w:val="both"/>
        <w:rPr>
          <w:b/>
          <w:bCs/>
          <w:u w:val="single"/>
        </w:rPr>
      </w:pPr>
      <w:r>
        <w:rPr>
          <w:b/>
          <w:bCs/>
          <w:u w:val="single"/>
        </w:rPr>
        <w:t>LIGHTING OF BONFIRES.</w:t>
      </w:r>
    </w:p>
    <w:p w14:paraId="1CF8E368" w14:textId="77777777" w:rsidR="00B97A3F" w:rsidRDefault="00B97A3F" w:rsidP="00B97A3F">
      <w:pPr>
        <w:jc w:val="both"/>
        <w:rPr>
          <w:b/>
          <w:bCs/>
          <w:u w:val="single"/>
        </w:rPr>
      </w:pPr>
    </w:p>
    <w:p w14:paraId="545F62CF" w14:textId="22AA3E64" w:rsidR="00B97A3F" w:rsidRPr="00B97A3F" w:rsidRDefault="00B97A3F" w:rsidP="00B97A3F">
      <w:pPr>
        <w:ind w:left="720"/>
        <w:jc w:val="both"/>
      </w:pPr>
      <w:r>
        <w:t>There were no issues to consider.</w:t>
      </w:r>
    </w:p>
    <w:p w14:paraId="24DCAA11" w14:textId="77777777" w:rsidR="003E7D22" w:rsidRPr="005119A1" w:rsidRDefault="003E7D22" w:rsidP="005119A1">
      <w:pPr>
        <w:ind w:left="720"/>
        <w:jc w:val="both"/>
      </w:pPr>
    </w:p>
    <w:p w14:paraId="775A9803" w14:textId="5A168342" w:rsidR="00AD5820" w:rsidRDefault="00AD5820" w:rsidP="00F00C8C">
      <w:pPr>
        <w:pStyle w:val="ListParagraph"/>
        <w:numPr>
          <w:ilvl w:val="0"/>
          <w:numId w:val="12"/>
        </w:numPr>
        <w:jc w:val="both"/>
        <w:rPr>
          <w:b/>
          <w:bCs/>
          <w:u w:val="single"/>
        </w:rPr>
      </w:pPr>
      <w:r>
        <w:rPr>
          <w:b/>
          <w:bCs/>
          <w:u w:val="single"/>
        </w:rPr>
        <w:t>PROVISION OF A LIVING SHELTER ON THE SITE.</w:t>
      </w:r>
    </w:p>
    <w:p w14:paraId="69314F7C" w14:textId="77777777" w:rsidR="00AD5820" w:rsidRDefault="00AD5820" w:rsidP="00AD5820">
      <w:pPr>
        <w:jc w:val="both"/>
        <w:rPr>
          <w:b/>
          <w:bCs/>
          <w:u w:val="single"/>
        </w:rPr>
      </w:pPr>
    </w:p>
    <w:p w14:paraId="045BFAC0" w14:textId="66A3C2D1" w:rsidR="00B97A3F" w:rsidRDefault="00B97A3F" w:rsidP="00F73D43">
      <w:pPr>
        <w:ind w:left="720"/>
        <w:jc w:val="both"/>
      </w:pPr>
      <w:r>
        <w:t xml:space="preserve">The Association supported the purchase of a living shelter on the site and it remained for the Council to consider including the costs involved in its budget for 2026/27. Alternatively, it might be possible to pursue a grant option but to be successful there would need to be rationale prepared that focussed on the wider benefits of community </w:t>
      </w:r>
      <w:r w:rsidR="00F00C8C">
        <w:t>engagement</w:t>
      </w:r>
      <w:r>
        <w:t xml:space="preserve"> that could be implemented with a such a facility in situ.</w:t>
      </w:r>
    </w:p>
    <w:p w14:paraId="74DA88B3" w14:textId="77777777" w:rsidR="00B97A3F" w:rsidRDefault="00B97A3F" w:rsidP="00F73D43">
      <w:pPr>
        <w:ind w:left="720"/>
        <w:jc w:val="both"/>
      </w:pPr>
    </w:p>
    <w:p w14:paraId="6C330257" w14:textId="1864C1A5" w:rsidR="00B97A3F" w:rsidRPr="00F85644" w:rsidRDefault="00F85644" w:rsidP="00F73D43">
      <w:pPr>
        <w:ind w:left="720"/>
        <w:jc w:val="both"/>
      </w:pPr>
      <w:r>
        <w:rPr>
          <w:b/>
          <w:bCs/>
          <w:u w:val="single"/>
        </w:rPr>
        <w:t>RESOLVED</w:t>
      </w:r>
      <w:r>
        <w:t xml:space="preserve"> that: </w:t>
      </w:r>
      <w:r w:rsidR="00A012C7">
        <w:t>The Association to provide the Clerk with a detailed proposal for community benefit that could be used to support a grant application.</w:t>
      </w:r>
    </w:p>
    <w:p w14:paraId="1786EEBC" w14:textId="57AF3ABE" w:rsidR="00F73D43" w:rsidRPr="00F73D43" w:rsidRDefault="00F73D43" w:rsidP="00F73D43">
      <w:pPr>
        <w:ind w:left="720"/>
        <w:jc w:val="both"/>
      </w:pPr>
    </w:p>
    <w:p w14:paraId="01597799" w14:textId="5F671122" w:rsidR="00F43A79" w:rsidRDefault="00F43A79" w:rsidP="00F00C8C">
      <w:pPr>
        <w:pStyle w:val="ListParagraph"/>
        <w:numPr>
          <w:ilvl w:val="0"/>
          <w:numId w:val="12"/>
        </w:numPr>
        <w:jc w:val="both"/>
        <w:rPr>
          <w:b/>
          <w:bCs/>
          <w:u w:val="single"/>
        </w:rPr>
      </w:pPr>
      <w:r>
        <w:rPr>
          <w:b/>
          <w:bCs/>
          <w:u w:val="single"/>
        </w:rPr>
        <w:t>WAITING LIST.</w:t>
      </w:r>
    </w:p>
    <w:p w14:paraId="1EC8000D" w14:textId="6F0D0475" w:rsidR="00F43A79" w:rsidRDefault="00F43A79" w:rsidP="00F43A79">
      <w:pPr>
        <w:jc w:val="both"/>
        <w:rPr>
          <w:b/>
          <w:bCs/>
          <w:u w:val="single"/>
        </w:rPr>
      </w:pPr>
    </w:p>
    <w:p w14:paraId="75CCCB9A" w14:textId="102B2926" w:rsidR="00F43A79" w:rsidRDefault="00F43A79" w:rsidP="00F43A79">
      <w:pPr>
        <w:ind w:left="720"/>
        <w:jc w:val="both"/>
      </w:pPr>
      <w:r>
        <w:t xml:space="preserve">There were currently </w:t>
      </w:r>
      <w:r w:rsidR="00350EE0">
        <w:t>4</w:t>
      </w:r>
      <w:r w:rsidR="00A012C7">
        <w:t>4</w:t>
      </w:r>
      <w:r>
        <w:t xml:space="preserve"> names on the main list</w:t>
      </w:r>
      <w:r w:rsidR="00350EE0">
        <w:t>.</w:t>
      </w:r>
    </w:p>
    <w:p w14:paraId="7E624C0E" w14:textId="77777777" w:rsidR="00350EE0" w:rsidRDefault="00350EE0" w:rsidP="00F43A79">
      <w:pPr>
        <w:ind w:left="720"/>
        <w:jc w:val="both"/>
      </w:pPr>
    </w:p>
    <w:p w14:paraId="14502DFB" w14:textId="7666D770" w:rsidR="00F43A79" w:rsidRPr="00A012C7" w:rsidRDefault="00A012C7" w:rsidP="00F00C8C">
      <w:pPr>
        <w:pStyle w:val="ListParagraph"/>
        <w:numPr>
          <w:ilvl w:val="0"/>
          <w:numId w:val="12"/>
        </w:numPr>
        <w:jc w:val="both"/>
        <w:rPr>
          <w:b/>
          <w:bCs/>
          <w:u w:val="single"/>
        </w:rPr>
      </w:pPr>
      <w:r>
        <w:rPr>
          <w:b/>
          <w:bCs/>
          <w:u w:val="single"/>
        </w:rPr>
        <w:t>REPORT OF THE ASSOCIATION.</w:t>
      </w:r>
    </w:p>
    <w:p w14:paraId="5D386D1B" w14:textId="77777777" w:rsidR="00F43A79" w:rsidRDefault="00F43A79" w:rsidP="00F43A79">
      <w:pPr>
        <w:jc w:val="both"/>
        <w:rPr>
          <w:b/>
          <w:bCs/>
          <w:u w:val="single"/>
        </w:rPr>
      </w:pPr>
    </w:p>
    <w:p w14:paraId="5C303B06" w14:textId="24A0E2A1" w:rsidR="00350EE0" w:rsidRDefault="00A012C7" w:rsidP="00F43A79">
      <w:pPr>
        <w:ind w:left="720"/>
        <w:jc w:val="both"/>
      </w:pPr>
      <w:r>
        <w:t>The Association provided the following report:</w:t>
      </w:r>
    </w:p>
    <w:p w14:paraId="184ED48A" w14:textId="77777777" w:rsidR="00A012C7" w:rsidRDefault="00A012C7" w:rsidP="00F43A79">
      <w:pPr>
        <w:ind w:left="720"/>
        <w:jc w:val="both"/>
      </w:pPr>
    </w:p>
    <w:p w14:paraId="0B9586E3" w14:textId="1C8C4500" w:rsidR="00633CDE" w:rsidRDefault="00633CDE" w:rsidP="00633CDE">
      <w:pPr>
        <w:pStyle w:val="ListParagraph"/>
        <w:numPr>
          <w:ilvl w:val="0"/>
          <w:numId w:val="9"/>
        </w:numPr>
        <w:jc w:val="both"/>
      </w:pPr>
      <w:r>
        <w:t>The provision of a skip in May was much appreciated – thank you.</w:t>
      </w:r>
    </w:p>
    <w:p w14:paraId="02646F29" w14:textId="161DE868" w:rsidR="00633CDE" w:rsidRDefault="00633CDE" w:rsidP="00633CDE">
      <w:pPr>
        <w:pStyle w:val="ListParagraph"/>
        <w:numPr>
          <w:ilvl w:val="0"/>
          <w:numId w:val="9"/>
        </w:numPr>
        <w:jc w:val="both"/>
      </w:pPr>
      <w:r>
        <w:t>We had a successful day at the Fete, despite uncertain weather and low footfall.</w:t>
      </w:r>
    </w:p>
    <w:p w14:paraId="62093050" w14:textId="084A03C9" w:rsidR="00633CDE" w:rsidRDefault="00633CDE" w:rsidP="00633CDE">
      <w:pPr>
        <w:pStyle w:val="ListParagraph"/>
        <w:numPr>
          <w:ilvl w:val="0"/>
          <w:numId w:val="9"/>
        </w:numPr>
        <w:jc w:val="both"/>
      </w:pPr>
      <w:r>
        <w:t>It was necessary to call an ambulance to site recently after a tenant collapsed in the lower car park. Members ha</w:t>
      </w:r>
      <w:r>
        <w:t>d</w:t>
      </w:r>
      <w:r>
        <w:t xml:space="preserve"> been circulated with a reminder of the postcode and What3Words of the site. This information </w:t>
      </w:r>
      <w:r>
        <w:t xml:space="preserve">was </w:t>
      </w:r>
      <w:r>
        <w:t>also on the notice board.</w:t>
      </w:r>
    </w:p>
    <w:p w14:paraId="158F64A7" w14:textId="08D847F0" w:rsidR="00633CDE" w:rsidRDefault="00633CDE" w:rsidP="00633CDE">
      <w:pPr>
        <w:pStyle w:val="ListParagraph"/>
        <w:numPr>
          <w:ilvl w:val="0"/>
          <w:numId w:val="9"/>
        </w:numPr>
        <w:jc w:val="both"/>
      </w:pPr>
      <w:r>
        <w:t xml:space="preserve">There </w:t>
      </w:r>
      <w:r>
        <w:t>was</w:t>
      </w:r>
      <w:r>
        <w:t xml:space="preserve"> severe congestion around the lower gate with vehicles involved with National Grid work on the substation (most days 3 vans/2cars) making it difficult to get into the gate/up the lane to the top car park. However, at a busy time of year for tenants we </w:t>
      </w:r>
      <w:r>
        <w:t>were</w:t>
      </w:r>
      <w:r>
        <w:t xml:space="preserve"> against “inviting” them to use the lower car park.</w:t>
      </w:r>
    </w:p>
    <w:p w14:paraId="61F881FA" w14:textId="0E4F1EAC" w:rsidR="00A012C7" w:rsidRDefault="00633CDE" w:rsidP="00633CDE">
      <w:pPr>
        <w:pStyle w:val="ListParagraph"/>
        <w:numPr>
          <w:ilvl w:val="0"/>
          <w:numId w:val="9"/>
        </w:numPr>
        <w:jc w:val="both"/>
      </w:pPr>
      <w:r>
        <w:t>A “scaffolding van” was reported by a member to have damaged the sign on the lower gate.</w:t>
      </w:r>
    </w:p>
    <w:p w14:paraId="2C8B01FF" w14:textId="68AFD92A" w:rsidR="00633CDE" w:rsidRDefault="00633CDE" w:rsidP="00633CDE">
      <w:pPr>
        <w:ind w:left="720"/>
        <w:jc w:val="both"/>
      </w:pPr>
      <w:r>
        <w:rPr>
          <w:b/>
          <w:bCs/>
          <w:u w:val="single"/>
        </w:rPr>
        <w:lastRenderedPageBreak/>
        <w:t>RESOLVED</w:t>
      </w:r>
      <w:r>
        <w:t xml:space="preserve"> that:</w:t>
      </w:r>
    </w:p>
    <w:p w14:paraId="3A0AA63B" w14:textId="77777777" w:rsidR="00633CDE" w:rsidRDefault="00633CDE" w:rsidP="00633CDE">
      <w:pPr>
        <w:ind w:left="720"/>
        <w:jc w:val="both"/>
      </w:pPr>
    </w:p>
    <w:p w14:paraId="718544FB" w14:textId="42EFA56C" w:rsidR="00633CDE" w:rsidRDefault="00633CDE" w:rsidP="00633CDE">
      <w:pPr>
        <w:pStyle w:val="ListParagraph"/>
        <w:numPr>
          <w:ilvl w:val="0"/>
          <w:numId w:val="10"/>
        </w:numPr>
        <w:jc w:val="both"/>
      </w:pPr>
      <w:r>
        <w:t>The matter of the damaged sign be not pursued for compensation.</w:t>
      </w:r>
    </w:p>
    <w:p w14:paraId="58648E29" w14:textId="49909F0F" w:rsidR="00633CDE" w:rsidRDefault="00633CDE" w:rsidP="00633CDE">
      <w:pPr>
        <w:pStyle w:val="ListParagraph"/>
        <w:numPr>
          <w:ilvl w:val="0"/>
          <w:numId w:val="10"/>
        </w:numPr>
        <w:jc w:val="both"/>
      </w:pPr>
      <w:r>
        <w:t>The Clerk to write to the National Grid to ask for a statement of planned works, how they would ensure safe access and egress to and from the allotments and whether they offered a community grant scheme to address the inconvenience caused to allotment tenants over the duration of the improvement project.</w:t>
      </w:r>
    </w:p>
    <w:p w14:paraId="590B5418" w14:textId="26ECC73C" w:rsidR="00633CDE" w:rsidRPr="00633CDE" w:rsidRDefault="00633CDE" w:rsidP="00633CDE">
      <w:pPr>
        <w:pStyle w:val="ListParagraph"/>
        <w:numPr>
          <w:ilvl w:val="0"/>
          <w:numId w:val="10"/>
        </w:numPr>
        <w:jc w:val="both"/>
      </w:pPr>
      <w:r>
        <w:t>The Association to consider how they might encourage children to develop an interest in growing by perhaps the sale of pumpkin or sunflower seeds at the annual village fete.</w:t>
      </w:r>
    </w:p>
    <w:p w14:paraId="78A5EE4E" w14:textId="77777777" w:rsidR="00F43A79" w:rsidRDefault="00F43A79" w:rsidP="00F43A79">
      <w:pPr>
        <w:ind w:left="720"/>
        <w:jc w:val="both"/>
      </w:pPr>
    </w:p>
    <w:p w14:paraId="4A4B9E6E" w14:textId="69DE1B18" w:rsidR="00C54247" w:rsidRDefault="00C54247" w:rsidP="00F00C8C">
      <w:pPr>
        <w:pStyle w:val="ListParagraph"/>
        <w:numPr>
          <w:ilvl w:val="0"/>
          <w:numId w:val="12"/>
        </w:numPr>
        <w:jc w:val="both"/>
        <w:rPr>
          <w:b/>
          <w:bCs/>
          <w:u w:val="single"/>
        </w:rPr>
      </w:pPr>
      <w:r>
        <w:rPr>
          <w:b/>
          <w:bCs/>
          <w:u w:val="single"/>
        </w:rPr>
        <w:t>CONDITION OF PLOTS.</w:t>
      </w:r>
    </w:p>
    <w:p w14:paraId="22595A18" w14:textId="77777777" w:rsidR="00C54247" w:rsidRDefault="00C54247" w:rsidP="00C54247">
      <w:pPr>
        <w:jc w:val="both"/>
        <w:rPr>
          <w:b/>
          <w:bCs/>
          <w:u w:val="single"/>
        </w:rPr>
      </w:pPr>
    </w:p>
    <w:p w14:paraId="2F18741C" w14:textId="449CF9BE" w:rsidR="00C54247" w:rsidRDefault="00633CDE" w:rsidP="00C54247">
      <w:pPr>
        <w:ind w:left="720"/>
        <w:jc w:val="both"/>
      </w:pPr>
      <w:r>
        <w:t>There were no current issues of concern.</w:t>
      </w:r>
    </w:p>
    <w:p w14:paraId="62D11C6A" w14:textId="77777777" w:rsidR="00C54247" w:rsidRDefault="00C54247" w:rsidP="00C54247">
      <w:pPr>
        <w:ind w:left="720"/>
        <w:jc w:val="both"/>
      </w:pPr>
    </w:p>
    <w:p w14:paraId="354CDD3B" w14:textId="77777777" w:rsidR="00C54247" w:rsidRPr="00C54247" w:rsidRDefault="00C54247" w:rsidP="00C54247">
      <w:pPr>
        <w:ind w:left="720"/>
        <w:jc w:val="both"/>
      </w:pPr>
    </w:p>
    <w:sectPr w:rsidR="00C54247" w:rsidRPr="00C542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7BE7" w14:textId="77777777" w:rsidR="00235C1E" w:rsidRDefault="00235C1E" w:rsidP="00B93103">
      <w:pPr>
        <w:spacing w:line="240" w:lineRule="auto"/>
      </w:pPr>
      <w:r>
        <w:separator/>
      </w:r>
    </w:p>
  </w:endnote>
  <w:endnote w:type="continuationSeparator" w:id="0">
    <w:p w14:paraId="49F650AB" w14:textId="77777777" w:rsidR="00235C1E" w:rsidRDefault="00235C1E" w:rsidP="00B93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12B6" w14:textId="77777777" w:rsidR="000F29DF" w:rsidRDefault="000F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19855"/>
      <w:docPartObj>
        <w:docPartGallery w:val="Page Numbers (Bottom of Page)"/>
        <w:docPartUnique/>
      </w:docPartObj>
    </w:sdtPr>
    <w:sdtEndPr>
      <w:rPr>
        <w:color w:val="7F7F7F" w:themeColor="background1" w:themeShade="7F"/>
        <w:spacing w:val="60"/>
      </w:rPr>
    </w:sdtEndPr>
    <w:sdtContent>
      <w:p w14:paraId="4C1AE561" w14:textId="4C3F1519" w:rsidR="00B93103" w:rsidRDefault="00B931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B5CC87" w14:textId="77777777" w:rsidR="00B93103" w:rsidRDefault="00B9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2D6B" w14:textId="77777777" w:rsidR="000F29DF" w:rsidRDefault="000F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465E" w14:textId="77777777" w:rsidR="00235C1E" w:rsidRDefault="00235C1E" w:rsidP="00B93103">
      <w:pPr>
        <w:spacing w:line="240" w:lineRule="auto"/>
      </w:pPr>
      <w:r>
        <w:separator/>
      </w:r>
    </w:p>
  </w:footnote>
  <w:footnote w:type="continuationSeparator" w:id="0">
    <w:p w14:paraId="60BFABE5" w14:textId="77777777" w:rsidR="00235C1E" w:rsidRDefault="00235C1E" w:rsidP="00B931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AAA0" w14:textId="77777777" w:rsidR="000F29DF" w:rsidRDefault="000F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7D04" w14:textId="1CB62AF7" w:rsidR="000F29DF" w:rsidRDefault="000F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BD4" w14:textId="77777777" w:rsidR="000F29DF" w:rsidRDefault="000F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64FD"/>
    <w:multiLevelType w:val="hybridMultilevel"/>
    <w:tmpl w:val="0A9A21C6"/>
    <w:lvl w:ilvl="0" w:tplc="B3D223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0A5940"/>
    <w:multiLevelType w:val="hybridMultilevel"/>
    <w:tmpl w:val="674EBA66"/>
    <w:lvl w:ilvl="0" w:tplc="841E1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173FB5"/>
    <w:multiLevelType w:val="hybridMultilevel"/>
    <w:tmpl w:val="9B4880B8"/>
    <w:lvl w:ilvl="0" w:tplc="E1EE2952">
      <w:start w:val="1"/>
      <w:numFmt w:val="lowerLetter"/>
      <w:lvlText w:val="%1)"/>
      <w:lvlJc w:val="left"/>
      <w:pPr>
        <w:ind w:left="1800" w:hanging="360"/>
      </w:pPr>
      <w:rPr>
        <w:rFonts w:hint="default"/>
        <w:b w:val="0"/>
        <w:bCs/>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C884F1E"/>
    <w:multiLevelType w:val="hybridMultilevel"/>
    <w:tmpl w:val="F9CED8EE"/>
    <w:lvl w:ilvl="0" w:tplc="841E1B3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B7D4B"/>
    <w:multiLevelType w:val="hybridMultilevel"/>
    <w:tmpl w:val="0726A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A02E8"/>
    <w:multiLevelType w:val="hybridMultilevel"/>
    <w:tmpl w:val="C7301182"/>
    <w:lvl w:ilvl="0" w:tplc="B3D223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407376"/>
    <w:multiLevelType w:val="hybridMultilevel"/>
    <w:tmpl w:val="F0D6CB7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E64CE0"/>
    <w:multiLevelType w:val="hybridMultilevel"/>
    <w:tmpl w:val="2B14E9BC"/>
    <w:lvl w:ilvl="0" w:tplc="3DDA53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1125D7"/>
    <w:multiLevelType w:val="hybridMultilevel"/>
    <w:tmpl w:val="DC6CC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310A4"/>
    <w:multiLevelType w:val="hybridMultilevel"/>
    <w:tmpl w:val="E7C6200C"/>
    <w:lvl w:ilvl="0" w:tplc="E1EE2952">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2C83E08"/>
    <w:multiLevelType w:val="hybridMultilevel"/>
    <w:tmpl w:val="C1BAB742"/>
    <w:lvl w:ilvl="0" w:tplc="AA68CD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93C4A96"/>
    <w:multiLevelType w:val="hybridMultilevel"/>
    <w:tmpl w:val="455A10BC"/>
    <w:lvl w:ilvl="0" w:tplc="8ADED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0232541">
    <w:abstractNumId w:val="4"/>
  </w:num>
  <w:num w:numId="2" w16cid:durableId="487332560">
    <w:abstractNumId w:val="0"/>
  </w:num>
  <w:num w:numId="3" w16cid:durableId="599723825">
    <w:abstractNumId w:val="5"/>
  </w:num>
  <w:num w:numId="4" w16cid:durableId="1188328953">
    <w:abstractNumId w:val="7"/>
  </w:num>
  <w:num w:numId="5" w16cid:durableId="91049318">
    <w:abstractNumId w:val="6"/>
  </w:num>
  <w:num w:numId="6" w16cid:durableId="375080283">
    <w:abstractNumId w:val="9"/>
  </w:num>
  <w:num w:numId="7" w16cid:durableId="1553732025">
    <w:abstractNumId w:val="2"/>
  </w:num>
  <w:num w:numId="8" w16cid:durableId="468517099">
    <w:abstractNumId w:val="10"/>
  </w:num>
  <w:num w:numId="9" w16cid:durableId="1649624807">
    <w:abstractNumId w:val="11"/>
  </w:num>
  <w:num w:numId="10" w16cid:durableId="1660647149">
    <w:abstractNumId w:val="1"/>
  </w:num>
  <w:num w:numId="11" w16cid:durableId="1047417054">
    <w:abstractNumId w:val="3"/>
  </w:num>
  <w:num w:numId="12" w16cid:durableId="1059204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AC"/>
    <w:rsid w:val="000233F5"/>
    <w:rsid w:val="00032FB5"/>
    <w:rsid w:val="00057C6B"/>
    <w:rsid w:val="00076DAC"/>
    <w:rsid w:val="000A6362"/>
    <w:rsid w:val="000F29DF"/>
    <w:rsid w:val="00224685"/>
    <w:rsid w:val="00235C1E"/>
    <w:rsid w:val="0029164B"/>
    <w:rsid w:val="00350EE0"/>
    <w:rsid w:val="00385BE5"/>
    <w:rsid w:val="003E7D22"/>
    <w:rsid w:val="0040717D"/>
    <w:rsid w:val="00436802"/>
    <w:rsid w:val="00447DB6"/>
    <w:rsid w:val="005119A1"/>
    <w:rsid w:val="005964E1"/>
    <w:rsid w:val="005D3C32"/>
    <w:rsid w:val="00602E0F"/>
    <w:rsid w:val="00633CDE"/>
    <w:rsid w:val="006A605C"/>
    <w:rsid w:val="006D5DC0"/>
    <w:rsid w:val="007056D0"/>
    <w:rsid w:val="00762C9E"/>
    <w:rsid w:val="007973C0"/>
    <w:rsid w:val="007F0A7A"/>
    <w:rsid w:val="00863318"/>
    <w:rsid w:val="009075D3"/>
    <w:rsid w:val="009B6773"/>
    <w:rsid w:val="009C44FC"/>
    <w:rsid w:val="00A012C7"/>
    <w:rsid w:val="00AB6DB3"/>
    <w:rsid w:val="00AD45E7"/>
    <w:rsid w:val="00AD5820"/>
    <w:rsid w:val="00AD7B25"/>
    <w:rsid w:val="00B24862"/>
    <w:rsid w:val="00B93103"/>
    <w:rsid w:val="00B97A3F"/>
    <w:rsid w:val="00C3709A"/>
    <w:rsid w:val="00C54247"/>
    <w:rsid w:val="00C918BB"/>
    <w:rsid w:val="00C97217"/>
    <w:rsid w:val="00EE674B"/>
    <w:rsid w:val="00F00C8C"/>
    <w:rsid w:val="00F43A79"/>
    <w:rsid w:val="00F73D43"/>
    <w:rsid w:val="00F77280"/>
    <w:rsid w:val="00F85644"/>
    <w:rsid w:val="00F9645A"/>
    <w:rsid w:val="00FB3D29"/>
    <w:rsid w:val="00FE2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1970"/>
  <w15:chartTrackingRefBased/>
  <w15:docId w15:val="{1B49F0AC-E427-4560-B727-0E87FBDB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AC"/>
    <w:pPr>
      <w:ind w:left="720"/>
      <w:contextualSpacing/>
    </w:pPr>
  </w:style>
  <w:style w:type="paragraph" w:styleId="Header">
    <w:name w:val="header"/>
    <w:basedOn w:val="Normal"/>
    <w:link w:val="HeaderChar"/>
    <w:uiPriority w:val="99"/>
    <w:unhideWhenUsed/>
    <w:rsid w:val="00B93103"/>
    <w:pPr>
      <w:tabs>
        <w:tab w:val="center" w:pos="4513"/>
        <w:tab w:val="right" w:pos="9026"/>
      </w:tabs>
      <w:spacing w:line="240" w:lineRule="auto"/>
    </w:pPr>
  </w:style>
  <w:style w:type="character" w:customStyle="1" w:styleId="HeaderChar">
    <w:name w:val="Header Char"/>
    <w:basedOn w:val="DefaultParagraphFont"/>
    <w:link w:val="Header"/>
    <w:uiPriority w:val="99"/>
    <w:rsid w:val="00B93103"/>
  </w:style>
  <w:style w:type="paragraph" w:styleId="Footer">
    <w:name w:val="footer"/>
    <w:basedOn w:val="Normal"/>
    <w:link w:val="FooterChar"/>
    <w:uiPriority w:val="99"/>
    <w:unhideWhenUsed/>
    <w:rsid w:val="00B93103"/>
    <w:pPr>
      <w:tabs>
        <w:tab w:val="center" w:pos="4513"/>
        <w:tab w:val="right" w:pos="9026"/>
      </w:tabs>
      <w:spacing w:line="240" w:lineRule="auto"/>
    </w:pPr>
  </w:style>
  <w:style w:type="character" w:customStyle="1" w:styleId="FooterChar">
    <w:name w:val="Footer Char"/>
    <w:basedOn w:val="DefaultParagraphFont"/>
    <w:link w:val="Footer"/>
    <w:uiPriority w:val="99"/>
    <w:rsid w:val="00B9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8</cp:revision>
  <cp:lastPrinted>2025-04-13T11:53:00Z</cp:lastPrinted>
  <dcterms:created xsi:type="dcterms:W3CDTF">2025-06-29T09:39:00Z</dcterms:created>
  <dcterms:modified xsi:type="dcterms:W3CDTF">2025-06-29T12:39:00Z</dcterms:modified>
</cp:coreProperties>
</file>