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34D0DD79" w:rsidR="00C267C6" w:rsidRPr="009F1AF9" w:rsidRDefault="00C267C6" w:rsidP="004B2911">
      <w:pPr>
        <w:pStyle w:val="NoSpacing"/>
        <w:jc w:val="center"/>
        <w:rPr>
          <w:rFonts w:ascii="Gotham Book" w:hAnsi="Gotham Book"/>
        </w:rPr>
        <w:sectPr w:rsidR="00C267C6" w:rsidRPr="009F1AF9" w:rsidSect="003F575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560" w:right="1440" w:bottom="1440" w:left="1440" w:header="964" w:footer="708" w:gutter="0"/>
          <w:pgNumType w:start="1"/>
          <w:cols w:space="708"/>
          <w:docGrid w:linePitch="360"/>
        </w:sectPr>
      </w:pPr>
    </w:p>
    <w:p w14:paraId="7E05AB7C" w14:textId="77777777" w:rsidR="007652CC" w:rsidRDefault="007652CC" w:rsidP="00435673">
      <w:pPr>
        <w:pStyle w:val="NoSpacing"/>
        <w:jc w:val="center"/>
        <w:rPr>
          <w:rFonts w:ascii="Arial" w:hAnsi="Arial" w:cs="Arial"/>
          <w:b/>
          <w:sz w:val="28"/>
          <w:szCs w:val="28"/>
        </w:rPr>
      </w:pPr>
    </w:p>
    <w:p w14:paraId="5AE45E11" w14:textId="77777777" w:rsidR="007652CC" w:rsidRDefault="007652CC" w:rsidP="00435673">
      <w:pPr>
        <w:pStyle w:val="NoSpacing"/>
        <w:jc w:val="center"/>
        <w:rPr>
          <w:rFonts w:ascii="Arial" w:hAnsi="Arial" w:cs="Arial"/>
          <w:b/>
          <w:sz w:val="28"/>
          <w:szCs w:val="28"/>
        </w:rPr>
      </w:pPr>
    </w:p>
    <w:p w14:paraId="537FCFFA" w14:textId="50478528" w:rsidR="007652CC" w:rsidRDefault="007652CC" w:rsidP="00435673">
      <w:pPr>
        <w:pStyle w:val="NoSpacing"/>
        <w:jc w:val="center"/>
        <w:rPr>
          <w:rFonts w:ascii="Arial" w:hAnsi="Arial" w:cs="Arial"/>
          <w:b/>
          <w:sz w:val="28"/>
          <w:szCs w:val="28"/>
        </w:rPr>
      </w:pPr>
      <w:r>
        <w:rPr>
          <w:rFonts w:ascii="Arial" w:hAnsi="Arial" w:cs="Arial"/>
          <w:b/>
          <w:noProof/>
          <w:sz w:val="28"/>
          <w:szCs w:val="28"/>
        </w:rPr>
        <w:drawing>
          <wp:inline distT="0" distB="0" distL="0" distR="0" wp14:anchorId="62CC34AF" wp14:editId="43CC9113">
            <wp:extent cx="1419225" cy="1495425"/>
            <wp:effectExtent l="0" t="0" r="9525" b="9525"/>
            <wp:docPr id="765587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87397" name="Picture 765587397"/>
                    <pic:cNvPicPr/>
                  </pic:nvPicPr>
                  <pic:blipFill>
                    <a:blip r:embed="rId17"/>
                    <a:stretch>
                      <a:fillRect/>
                    </a:stretch>
                  </pic:blipFill>
                  <pic:spPr>
                    <a:xfrm>
                      <a:off x="0" y="0"/>
                      <a:ext cx="1419225" cy="1495425"/>
                    </a:xfrm>
                    <a:prstGeom prst="rect">
                      <a:avLst/>
                    </a:prstGeom>
                  </pic:spPr>
                </pic:pic>
              </a:graphicData>
            </a:graphic>
          </wp:inline>
        </w:drawing>
      </w:r>
    </w:p>
    <w:p w14:paraId="4F182BF9" w14:textId="77777777" w:rsidR="007652CC" w:rsidRDefault="007652CC" w:rsidP="00435673">
      <w:pPr>
        <w:pStyle w:val="NoSpacing"/>
        <w:jc w:val="center"/>
        <w:rPr>
          <w:rFonts w:ascii="Arial" w:hAnsi="Arial" w:cs="Arial"/>
          <w:b/>
          <w:sz w:val="28"/>
          <w:szCs w:val="28"/>
        </w:rPr>
      </w:pPr>
    </w:p>
    <w:p w14:paraId="0BFA176E" w14:textId="5EC12A83" w:rsidR="00435673" w:rsidRPr="007652CC" w:rsidRDefault="007652CC" w:rsidP="00435673">
      <w:pPr>
        <w:pStyle w:val="NoSpacing"/>
        <w:jc w:val="center"/>
        <w:rPr>
          <w:rFonts w:ascii="Arial" w:hAnsi="Arial" w:cs="Arial"/>
          <w:b/>
          <w:sz w:val="32"/>
          <w:szCs w:val="32"/>
        </w:rPr>
      </w:pPr>
      <w:r w:rsidRPr="007652CC">
        <w:rPr>
          <w:rFonts w:ascii="Arial" w:hAnsi="Arial" w:cs="Arial"/>
          <w:b/>
          <w:sz w:val="32"/>
          <w:szCs w:val="32"/>
        </w:rPr>
        <w:t>LLANDOUGH COMMUNITY COUNCIL</w:t>
      </w:r>
    </w:p>
    <w:p w14:paraId="1CDB26EC" w14:textId="77777777" w:rsidR="007652CC" w:rsidRDefault="007652CC" w:rsidP="007652CC">
      <w:pPr>
        <w:pStyle w:val="NoSpacing"/>
        <w:jc w:val="center"/>
        <w:rPr>
          <w:rFonts w:ascii="Arial" w:hAnsi="Arial" w:cs="Arial"/>
          <w:b/>
          <w:sz w:val="28"/>
          <w:szCs w:val="28"/>
        </w:rPr>
      </w:pPr>
    </w:p>
    <w:p w14:paraId="637E5DA6" w14:textId="131161A1" w:rsidR="00435673" w:rsidRDefault="00E053E1" w:rsidP="007652CC">
      <w:pPr>
        <w:pStyle w:val="NoSpacing"/>
        <w:jc w:val="center"/>
        <w:rPr>
          <w:rFonts w:ascii="Arial" w:hAnsi="Arial" w:cs="Arial"/>
          <w:b/>
          <w:sz w:val="28"/>
          <w:szCs w:val="28"/>
        </w:rPr>
      </w:pPr>
      <w:r w:rsidRPr="009F1AF9">
        <w:rPr>
          <w:rFonts w:ascii="Arial" w:hAnsi="Arial" w:cs="Arial"/>
          <w:b/>
          <w:sz w:val="28"/>
          <w:szCs w:val="28"/>
        </w:rPr>
        <w:t xml:space="preserve">FINANCIAL REGULATIONS </w:t>
      </w:r>
      <w:r w:rsidR="004B2911">
        <w:rPr>
          <w:rFonts w:ascii="Arial" w:hAnsi="Arial" w:cs="Arial"/>
          <w:b/>
          <w:sz w:val="28"/>
          <w:szCs w:val="28"/>
        </w:rPr>
        <w:br/>
      </w:r>
    </w:p>
    <w:p w14:paraId="5051A996" w14:textId="77777777" w:rsidR="00220F30" w:rsidRPr="009F1AF9" w:rsidRDefault="00220F30" w:rsidP="009F1AF9">
      <w:pPr>
        <w:pStyle w:val="NoSpacing"/>
        <w:rPr>
          <w:rFonts w:ascii="Arial" w:hAnsi="Arial" w:cs="Arial"/>
          <w:b/>
        </w:rPr>
      </w:pP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7652CC">
          <w:pPr>
            <w:pStyle w:val="TOCHeading"/>
            <w:numPr>
              <w:ilvl w:val="0"/>
              <w:numId w:val="0"/>
            </w:numPr>
            <w:ind w:left="360" w:hanging="360"/>
            <w:jc w:val="center"/>
            <w:rPr>
              <w:rFonts w:ascii="Arial" w:hAnsi="Arial" w:cs="Arial"/>
            </w:rPr>
          </w:pPr>
          <w:r w:rsidRPr="009F1AF9">
            <w:rPr>
              <w:rFonts w:ascii="Arial" w:hAnsi="Arial" w:cs="Arial"/>
            </w:rPr>
            <w:t>Contents</w:t>
          </w:r>
        </w:p>
        <w:p w14:paraId="5CBE3664" w14:textId="3DA72877" w:rsidR="001435D3" w:rsidRDefault="00C93E84">
          <w:pPr>
            <w:pStyle w:val="TOC1"/>
            <w:rPr>
              <w:rFonts w:eastAsiaTheme="minorEastAsia"/>
              <w:noProof/>
              <w:kern w:val="2"/>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84188683" w:history="1">
            <w:r w:rsidR="001435D3" w:rsidRPr="007930C1">
              <w:rPr>
                <w:rStyle w:val="Hyperlink"/>
                <w:rFonts w:ascii="Arial" w:hAnsi="Arial" w:cs="Arial"/>
                <w:noProof/>
              </w:rPr>
              <w:t>1.</w:t>
            </w:r>
            <w:r w:rsidR="001435D3">
              <w:rPr>
                <w:rFonts w:eastAsiaTheme="minorEastAsia"/>
                <w:noProof/>
                <w:kern w:val="2"/>
                <w:lang w:eastAsia="en-GB"/>
                <w14:ligatures w14:val="standardContextual"/>
              </w:rPr>
              <w:tab/>
            </w:r>
            <w:r w:rsidR="001435D3" w:rsidRPr="007930C1">
              <w:rPr>
                <w:rStyle w:val="Hyperlink"/>
                <w:rFonts w:ascii="Arial" w:hAnsi="Arial" w:cs="Arial"/>
                <w:noProof/>
              </w:rPr>
              <w:t>General</w:t>
            </w:r>
            <w:r w:rsidR="001435D3">
              <w:rPr>
                <w:noProof/>
                <w:webHidden/>
              </w:rPr>
              <w:tab/>
            </w:r>
            <w:r w:rsidR="001435D3">
              <w:rPr>
                <w:noProof/>
                <w:webHidden/>
              </w:rPr>
              <w:fldChar w:fldCharType="begin"/>
            </w:r>
            <w:r w:rsidR="001435D3">
              <w:rPr>
                <w:noProof/>
                <w:webHidden/>
              </w:rPr>
              <w:instrText xml:space="preserve"> PAGEREF _Toc184188683 \h </w:instrText>
            </w:r>
            <w:r w:rsidR="001435D3">
              <w:rPr>
                <w:noProof/>
                <w:webHidden/>
              </w:rPr>
            </w:r>
            <w:r w:rsidR="001435D3">
              <w:rPr>
                <w:noProof/>
                <w:webHidden/>
              </w:rPr>
              <w:fldChar w:fldCharType="separate"/>
            </w:r>
            <w:r w:rsidR="00D67D64">
              <w:rPr>
                <w:noProof/>
                <w:webHidden/>
              </w:rPr>
              <w:t>2</w:t>
            </w:r>
            <w:r w:rsidR="001435D3">
              <w:rPr>
                <w:noProof/>
                <w:webHidden/>
              </w:rPr>
              <w:fldChar w:fldCharType="end"/>
            </w:r>
          </w:hyperlink>
        </w:p>
        <w:p w14:paraId="083977C4" w14:textId="2A65BBBA" w:rsidR="001435D3" w:rsidRDefault="001435D3">
          <w:pPr>
            <w:pStyle w:val="TOC1"/>
            <w:rPr>
              <w:rFonts w:eastAsiaTheme="minorEastAsia"/>
              <w:noProof/>
              <w:kern w:val="2"/>
              <w:lang w:eastAsia="en-GB"/>
              <w14:ligatures w14:val="standardContextual"/>
            </w:rPr>
          </w:pPr>
          <w:hyperlink w:anchor="_Toc184188684" w:history="1">
            <w:r w:rsidRPr="007930C1">
              <w:rPr>
                <w:rStyle w:val="Hyperlink"/>
                <w:rFonts w:ascii="Arial" w:hAnsi="Arial" w:cs="Arial"/>
                <w:noProof/>
              </w:rPr>
              <w:t>2.</w:t>
            </w:r>
            <w:r>
              <w:rPr>
                <w:rFonts w:eastAsiaTheme="minorEastAsia"/>
                <w:noProof/>
                <w:kern w:val="2"/>
                <w:lang w:eastAsia="en-GB"/>
                <w14:ligatures w14:val="standardContextual"/>
              </w:rPr>
              <w:tab/>
            </w:r>
            <w:r w:rsidRPr="007930C1">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_Toc184188684 \h </w:instrText>
            </w:r>
            <w:r>
              <w:rPr>
                <w:noProof/>
                <w:webHidden/>
              </w:rPr>
            </w:r>
            <w:r>
              <w:rPr>
                <w:noProof/>
                <w:webHidden/>
              </w:rPr>
              <w:fldChar w:fldCharType="separate"/>
            </w:r>
            <w:r w:rsidR="00D67D64">
              <w:rPr>
                <w:noProof/>
                <w:webHidden/>
              </w:rPr>
              <w:t>3</w:t>
            </w:r>
            <w:r>
              <w:rPr>
                <w:noProof/>
                <w:webHidden/>
              </w:rPr>
              <w:fldChar w:fldCharType="end"/>
            </w:r>
          </w:hyperlink>
        </w:p>
        <w:p w14:paraId="1FB46116" w14:textId="6BFF5053" w:rsidR="001435D3" w:rsidRDefault="001435D3">
          <w:pPr>
            <w:pStyle w:val="TOC1"/>
            <w:rPr>
              <w:rFonts w:eastAsiaTheme="minorEastAsia"/>
              <w:noProof/>
              <w:kern w:val="2"/>
              <w:lang w:eastAsia="en-GB"/>
              <w14:ligatures w14:val="standardContextual"/>
            </w:rPr>
          </w:pPr>
          <w:hyperlink w:anchor="_Toc184188685" w:history="1">
            <w:r w:rsidRPr="007930C1">
              <w:rPr>
                <w:rStyle w:val="Hyperlink"/>
                <w:rFonts w:ascii="Arial" w:hAnsi="Arial" w:cs="Arial"/>
                <w:noProof/>
              </w:rPr>
              <w:t>3.</w:t>
            </w:r>
            <w:r>
              <w:rPr>
                <w:rFonts w:eastAsiaTheme="minorEastAsia"/>
                <w:noProof/>
                <w:kern w:val="2"/>
                <w:lang w:eastAsia="en-GB"/>
                <w14:ligatures w14:val="standardContextual"/>
              </w:rPr>
              <w:tab/>
            </w:r>
            <w:r w:rsidRPr="007930C1">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_Toc184188685 \h </w:instrText>
            </w:r>
            <w:r>
              <w:rPr>
                <w:noProof/>
                <w:webHidden/>
              </w:rPr>
            </w:r>
            <w:r>
              <w:rPr>
                <w:noProof/>
                <w:webHidden/>
              </w:rPr>
              <w:fldChar w:fldCharType="separate"/>
            </w:r>
            <w:r w:rsidR="00D67D64">
              <w:rPr>
                <w:noProof/>
                <w:webHidden/>
              </w:rPr>
              <w:t>4</w:t>
            </w:r>
            <w:r>
              <w:rPr>
                <w:noProof/>
                <w:webHidden/>
              </w:rPr>
              <w:fldChar w:fldCharType="end"/>
            </w:r>
          </w:hyperlink>
        </w:p>
        <w:p w14:paraId="65FD5C63" w14:textId="338C5416" w:rsidR="001435D3" w:rsidRDefault="001435D3">
          <w:pPr>
            <w:pStyle w:val="TOC1"/>
            <w:rPr>
              <w:rFonts w:eastAsiaTheme="minorEastAsia"/>
              <w:noProof/>
              <w:kern w:val="2"/>
              <w:lang w:eastAsia="en-GB"/>
              <w14:ligatures w14:val="standardContextual"/>
            </w:rPr>
          </w:pPr>
          <w:hyperlink w:anchor="_Toc184188686" w:history="1">
            <w:r w:rsidRPr="007930C1">
              <w:rPr>
                <w:rStyle w:val="Hyperlink"/>
                <w:rFonts w:ascii="Arial" w:hAnsi="Arial" w:cs="Arial"/>
                <w:noProof/>
              </w:rPr>
              <w:t>4.</w:t>
            </w:r>
            <w:r>
              <w:rPr>
                <w:rFonts w:eastAsiaTheme="minorEastAsia"/>
                <w:noProof/>
                <w:kern w:val="2"/>
                <w:lang w:eastAsia="en-GB"/>
                <w14:ligatures w14:val="standardContextual"/>
              </w:rPr>
              <w:tab/>
            </w:r>
            <w:r w:rsidRPr="007930C1">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_Toc184188686 \h </w:instrText>
            </w:r>
            <w:r>
              <w:rPr>
                <w:noProof/>
                <w:webHidden/>
              </w:rPr>
            </w:r>
            <w:r>
              <w:rPr>
                <w:noProof/>
                <w:webHidden/>
              </w:rPr>
              <w:fldChar w:fldCharType="separate"/>
            </w:r>
            <w:r w:rsidR="00D67D64">
              <w:rPr>
                <w:noProof/>
                <w:webHidden/>
              </w:rPr>
              <w:t>5</w:t>
            </w:r>
            <w:r>
              <w:rPr>
                <w:noProof/>
                <w:webHidden/>
              </w:rPr>
              <w:fldChar w:fldCharType="end"/>
            </w:r>
          </w:hyperlink>
        </w:p>
        <w:p w14:paraId="43CE222C" w14:textId="11926665" w:rsidR="001435D3" w:rsidRDefault="001435D3">
          <w:pPr>
            <w:pStyle w:val="TOC1"/>
            <w:rPr>
              <w:rFonts w:eastAsiaTheme="minorEastAsia"/>
              <w:noProof/>
              <w:kern w:val="2"/>
              <w:lang w:eastAsia="en-GB"/>
              <w14:ligatures w14:val="standardContextual"/>
            </w:rPr>
          </w:pPr>
          <w:hyperlink w:anchor="_Toc184188687" w:history="1">
            <w:r w:rsidRPr="007930C1">
              <w:rPr>
                <w:rStyle w:val="Hyperlink"/>
                <w:rFonts w:ascii="Arial" w:hAnsi="Arial" w:cs="Arial"/>
                <w:noProof/>
              </w:rPr>
              <w:t>5.</w:t>
            </w:r>
            <w:r>
              <w:rPr>
                <w:rFonts w:eastAsiaTheme="minorEastAsia"/>
                <w:noProof/>
                <w:kern w:val="2"/>
                <w:lang w:eastAsia="en-GB"/>
                <w14:ligatures w14:val="standardContextual"/>
              </w:rPr>
              <w:tab/>
            </w:r>
            <w:r w:rsidRPr="007930C1">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_Toc184188687 \h </w:instrText>
            </w:r>
            <w:r>
              <w:rPr>
                <w:noProof/>
                <w:webHidden/>
              </w:rPr>
            </w:r>
            <w:r>
              <w:rPr>
                <w:noProof/>
                <w:webHidden/>
              </w:rPr>
              <w:fldChar w:fldCharType="separate"/>
            </w:r>
            <w:r w:rsidR="00D67D64">
              <w:rPr>
                <w:noProof/>
                <w:webHidden/>
              </w:rPr>
              <w:t>6</w:t>
            </w:r>
            <w:r>
              <w:rPr>
                <w:noProof/>
                <w:webHidden/>
              </w:rPr>
              <w:fldChar w:fldCharType="end"/>
            </w:r>
          </w:hyperlink>
        </w:p>
        <w:p w14:paraId="5601D484" w14:textId="1233EBC9" w:rsidR="001435D3" w:rsidRDefault="001435D3">
          <w:pPr>
            <w:pStyle w:val="TOC1"/>
            <w:rPr>
              <w:rFonts w:eastAsiaTheme="minorEastAsia"/>
              <w:noProof/>
              <w:kern w:val="2"/>
              <w:lang w:eastAsia="en-GB"/>
              <w14:ligatures w14:val="standardContextual"/>
            </w:rPr>
          </w:pPr>
          <w:hyperlink w:anchor="_Toc184188688" w:history="1">
            <w:r w:rsidRPr="007930C1">
              <w:rPr>
                <w:rStyle w:val="Hyperlink"/>
                <w:rFonts w:ascii="Arial" w:hAnsi="Arial" w:cs="Arial"/>
                <w:noProof/>
              </w:rPr>
              <w:t>6.</w:t>
            </w:r>
            <w:r>
              <w:rPr>
                <w:rFonts w:eastAsiaTheme="minorEastAsia"/>
                <w:noProof/>
                <w:kern w:val="2"/>
                <w:lang w:eastAsia="en-GB"/>
                <w14:ligatures w14:val="standardContextual"/>
              </w:rPr>
              <w:tab/>
            </w:r>
            <w:r w:rsidRPr="007930C1">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_Toc184188688 \h </w:instrText>
            </w:r>
            <w:r>
              <w:rPr>
                <w:noProof/>
                <w:webHidden/>
              </w:rPr>
            </w:r>
            <w:r>
              <w:rPr>
                <w:noProof/>
                <w:webHidden/>
              </w:rPr>
              <w:fldChar w:fldCharType="separate"/>
            </w:r>
            <w:r w:rsidR="00D67D64">
              <w:rPr>
                <w:noProof/>
                <w:webHidden/>
              </w:rPr>
              <w:t>8</w:t>
            </w:r>
            <w:r>
              <w:rPr>
                <w:noProof/>
                <w:webHidden/>
              </w:rPr>
              <w:fldChar w:fldCharType="end"/>
            </w:r>
          </w:hyperlink>
        </w:p>
        <w:p w14:paraId="1F42A053" w14:textId="4B922A7C" w:rsidR="001435D3" w:rsidRDefault="001435D3">
          <w:pPr>
            <w:pStyle w:val="TOC1"/>
            <w:rPr>
              <w:rFonts w:eastAsiaTheme="minorEastAsia"/>
              <w:noProof/>
              <w:kern w:val="2"/>
              <w:lang w:eastAsia="en-GB"/>
              <w14:ligatures w14:val="standardContextual"/>
            </w:rPr>
          </w:pPr>
          <w:hyperlink w:anchor="_Toc184188689" w:history="1">
            <w:r w:rsidRPr="007930C1">
              <w:rPr>
                <w:rStyle w:val="Hyperlink"/>
                <w:rFonts w:ascii="Arial" w:hAnsi="Arial" w:cs="Arial"/>
                <w:noProof/>
              </w:rPr>
              <w:t>7.</w:t>
            </w:r>
            <w:r>
              <w:rPr>
                <w:rFonts w:eastAsiaTheme="minorEastAsia"/>
                <w:noProof/>
                <w:kern w:val="2"/>
                <w:lang w:eastAsia="en-GB"/>
                <w14:ligatures w14:val="standardContextual"/>
              </w:rPr>
              <w:tab/>
            </w:r>
            <w:r w:rsidRPr="007930C1">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_Toc184188689 \h </w:instrText>
            </w:r>
            <w:r>
              <w:rPr>
                <w:noProof/>
                <w:webHidden/>
              </w:rPr>
            </w:r>
            <w:r>
              <w:rPr>
                <w:noProof/>
                <w:webHidden/>
              </w:rPr>
              <w:fldChar w:fldCharType="separate"/>
            </w:r>
            <w:r w:rsidR="00D67D64">
              <w:rPr>
                <w:noProof/>
                <w:webHidden/>
              </w:rPr>
              <w:t>9</w:t>
            </w:r>
            <w:r>
              <w:rPr>
                <w:noProof/>
                <w:webHidden/>
              </w:rPr>
              <w:fldChar w:fldCharType="end"/>
            </w:r>
          </w:hyperlink>
        </w:p>
        <w:p w14:paraId="5A0D57DC" w14:textId="375EE75C" w:rsidR="001435D3" w:rsidRDefault="001435D3">
          <w:pPr>
            <w:pStyle w:val="TOC1"/>
            <w:rPr>
              <w:rFonts w:eastAsiaTheme="minorEastAsia"/>
              <w:noProof/>
              <w:kern w:val="2"/>
              <w:lang w:eastAsia="en-GB"/>
              <w14:ligatures w14:val="standardContextual"/>
            </w:rPr>
          </w:pPr>
          <w:hyperlink w:anchor="_Toc184188690" w:history="1">
            <w:r w:rsidRPr="007930C1">
              <w:rPr>
                <w:rStyle w:val="Hyperlink"/>
                <w:rFonts w:ascii="Arial" w:hAnsi="Arial" w:cs="Arial"/>
                <w:noProof/>
              </w:rPr>
              <w:t>8.</w:t>
            </w:r>
            <w:r>
              <w:rPr>
                <w:rFonts w:eastAsiaTheme="minorEastAsia"/>
                <w:noProof/>
                <w:kern w:val="2"/>
                <w:lang w:eastAsia="en-GB"/>
                <w14:ligatures w14:val="standardContextual"/>
              </w:rPr>
              <w:tab/>
            </w:r>
            <w:r w:rsidRPr="007930C1">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_Toc184188690 \h </w:instrText>
            </w:r>
            <w:r>
              <w:rPr>
                <w:noProof/>
                <w:webHidden/>
              </w:rPr>
            </w:r>
            <w:r>
              <w:rPr>
                <w:noProof/>
                <w:webHidden/>
              </w:rPr>
              <w:fldChar w:fldCharType="separate"/>
            </w:r>
            <w:r w:rsidR="00D67D64">
              <w:rPr>
                <w:noProof/>
                <w:webHidden/>
              </w:rPr>
              <w:t>11</w:t>
            </w:r>
            <w:r>
              <w:rPr>
                <w:noProof/>
                <w:webHidden/>
              </w:rPr>
              <w:fldChar w:fldCharType="end"/>
            </w:r>
          </w:hyperlink>
        </w:p>
        <w:p w14:paraId="4CF0663E" w14:textId="47B1984B" w:rsidR="001435D3" w:rsidRDefault="001435D3">
          <w:pPr>
            <w:pStyle w:val="TOC1"/>
            <w:rPr>
              <w:rFonts w:eastAsiaTheme="minorEastAsia"/>
              <w:noProof/>
              <w:kern w:val="2"/>
              <w:lang w:eastAsia="en-GB"/>
              <w14:ligatures w14:val="standardContextual"/>
            </w:rPr>
          </w:pPr>
          <w:hyperlink w:anchor="_Toc184188691" w:history="1">
            <w:r w:rsidRPr="007930C1">
              <w:rPr>
                <w:rStyle w:val="Hyperlink"/>
                <w:rFonts w:ascii="Arial" w:hAnsi="Arial" w:cs="Arial"/>
                <w:noProof/>
              </w:rPr>
              <w:t>9.</w:t>
            </w:r>
            <w:r>
              <w:rPr>
                <w:rFonts w:eastAsiaTheme="minorEastAsia"/>
                <w:noProof/>
                <w:kern w:val="2"/>
                <w:lang w:eastAsia="en-GB"/>
                <w14:ligatures w14:val="standardContextual"/>
              </w:rPr>
              <w:tab/>
            </w:r>
            <w:r w:rsidRPr="007930C1">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_Toc184188691 \h </w:instrText>
            </w:r>
            <w:r>
              <w:rPr>
                <w:noProof/>
                <w:webHidden/>
              </w:rPr>
            </w:r>
            <w:r>
              <w:rPr>
                <w:noProof/>
                <w:webHidden/>
              </w:rPr>
              <w:fldChar w:fldCharType="separate"/>
            </w:r>
            <w:r w:rsidR="00D67D64">
              <w:rPr>
                <w:noProof/>
                <w:webHidden/>
              </w:rPr>
              <w:t>11</w:t>
            </w:r>
            <w:r>
              <w:rPr>
                <w:noProof/>
                <w:webHidden/>
              </w:rPr>
              <w:fldChar w:fldCharType="end"/>
            </w:r>
          </w:hyperlink>
        </w:p>
        <w:p w14:paraId="3D8F31C3" w14:textId="54A69EE4" w:rsidR="001435D3" w:rsidRDefault="001435D3">
          <w:pPr>
            <w:pStyle w:val="TOC1"/>
            <w:rPr>
              <w:rFonts w:eastAsiaTheme="minorEastAsia"/>
              <w:noProof/>
              <w:kern w:val="2"/>
              <w:lang w:eastAsia="en-GB"/>
              <w14:ligatures w14:val="standardContextual"/>
            </w:rPr>
          </w:pPr>
          <w:hyperlink w:anchor="_Toc184188692" w:history="1">
            <w:r w:rsidRPr="007930C1">
              <w:rPr>
                <w:rStyle w:val="Hyperlink"/>
                <w:rFonts w:ascii="Arial" w:hAnsi="Arial" w:cs="Arial"/>
                <w:noProof/>
              </w:rPr>
              <w:t>10.</w:t>
            </w:r>
            <w:r>
              <w:rPr>
                <w:rFonts w:eastAsiaTheme="minorEastAsia"/>
                <w:noProof/>
                <w:kern w:val="2"/>
                <w:lang w:eastAsia="en-GB"/>
                <w14:ligatures w14:val="standardContextual"/>
              </w:rPr>
              <w:tab/>
            </w:r>
            <w:r w:rsidRPr="007930C1">
              <w:rPr>
                <w:rStyle w:val="Hyperlink"/>
                <w:rFonts w:ascii="Arial" w:hAnsi="Arial" w:cs="Arial"/>
                <w:noProof/>
              </w:rPr>
              <w:t>Petty Cash</w:t>
            </w:r>
            <w:r>
              <w:rPr>
                <w:noProof/>
                <w:webHidden/>
              </w:rPr>
              <w:tab/>
            </w:r>
            <w:r>
              <w:rPr>
                <w:noProof/>
                <w:webHidden/>
              </w:rPr>
              <w:fldChar w:fldCharType="begin"/>
            </w:r>
            <w:r>
              <w:rPr>
                <w:noProof/>
                <w:webHidden/>
              </w:rPr>
              <w:instrText xml:space="preserve"> PAGEREF _Toc184188692 \h </w:instrText>
            </w:r>
            <w:r>
              <w:rPr>
                <w:noProof/>
                <w:webHidden/>
              </w:rPr>
            </w:r>
            <w:r>
              <w:rPr>
                <w:noProof/>
                <w:webHidden/>
              </w:rPr>
              <w:fldChar w:fldCharType="separate"/>
            </w:r>
            <w:r w:rsidR="00D67D64">
              <w:rPr>
                <w:noProof/>
                <w:webHidden/>
              </w:rPr>
              <w:t>11</w:t>
            </w:r>
            <w:r>
              <w:rPr>
                <w:noProof/>
                <w:webHidden/>
              </w:rPr>
              <w:fldChar w:fldCharType="end"/>
            </w:r>
          </w:hyperlink>
        </w:p>
        <w:p w14:paraId="3974EC7E" w14:textId="502B97BA" w:rsidR="001435D3" w:rsidRDefault="001435D3">
          <w:pPr>
            <w:pStyle w:val="TOC1"/>
            <w:rPr>
              <w:rFonts w:eastAsiaTheme="minorEastAsia"/>
              <w:noProof/>
              <w:kern w:val="2"/>
              <w:lang w:eastAsia="en-GB"/>
              <w14:ligatures w14:val="standardContextual"/>
            </w:rPr>
          </w:pPr>
          <w:hyperlink w:anchor="_Toc184188693" w:history="1">
            <w:r w:rsidRPr="007930C1">
              <w:rPr>
                <w:rStyle w:val="Hyperlink"/>
                <w:rFonts w:ascii="Arial" w:hAnsi="Arial" w:cs="Arial"/>
                <w:bCs/>
                <w:noProof/>
              </w:rPr>
              <w:t>11.</w:t>
            </w:r>
            <w:r>
              <w:rPr>
                <w:rFonts w:eastAsiaTheme="minorEastAsia"/>
                <w:noProof/>
                <w:kern w:val="2"/>
                <w:lang w:eastAsia="en-GB"/>
                <w14:ligatures w14:val="standardContextual"/>
              </w:rPr>
              <w:tab/>
            </w:r>
            <w:r w:rsidRPr="007930C1">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_Toc184188693 \h </w:instrText>
            </w:r>
            <w:r>
              <w:rPr>
                <w:noProof/>
                <w:webHidden/>
              </w:rPr>
            </w:r>
            <w:r>
              <w:rPr>
                <w:noProof/>
                <w:webHidden/>
              </w:rPr>
              <w:fldChar w:fldCharType="separate"/>
            </w:r>
            <w:r w:rsidR="00D67D64">
              <w:rPr>
                <w:noProof/>
                <w:webHidden/>
              </w:rPr>
              <w:t>11</w:t>
            </w:r>
            <w:r>
              <w:rPr>
                <w:noProof/>
                <w:webHidden/>
              </w:rPr>
              <w:fldChar w:fldCharType="end"/>
            </w:r>
          </w:hyperlink>
        </w:p>
        <w:p w14:paraId="55A171C4" w14:textId="50E99119" w:rsidR="001435D3" w:rsidRDefault="001435D3">
          <w:pPr>
            <w:pStyle w:val="TOC1"/>
            <w:rPr>
              <w:rFonts w:eastAsiaTheme="minorEastAsia"/>
              <w:noProof/>
              <w:kern w:val="2"/>
              <w:lang w:eastAsia="en-GB"/>
              <w14:ligatures w14:val="standardContextual"/>
            </w:rPr>
          </w:pPr>
          <w:hyperlink w:anchor="_Toc184188694" w:history="1">
            <w:r w:rsidRPr="007930C1">
              <w:rPr>
                <w:rStyle w:val="Hyperlink"/>
                <w:rFonts w:ascii="Arial" w:hAnsi="Arial" w:cs="Arial"/>
                <w:noProof/>
              </w:rPr>
              <w:t>12.</w:t>
            </w:r>
            <w:r>
              <w:rPr>
                <w:rFonts w:eastAsiaTheme="minorEastAsia"/>
                <w:noProof/>
                <w:kern w:val="2"/>
                <w:lang w:eastAsia="en-GB"/>
                <w14:ligatures w14:val="standardContextual"/>
              </w:rPr>
              <w:tab/>
            </w:r>
            <w:r w:rsidRPr="007930C1">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_Toc184188694 \h </w:instrText>
            </w:r>
            <w:r>
              <w:rPr>
                <w:noProof/>
                <w:webHidden/>
              </w:rPr>
            </w:r>
            <w:r>
              <w:rPr>
                <w:noProof/>
                <w:webHidden/>
              </w:rPr>
              <w:fldChar w:fldCharType="separate"/>
            </w:r>
            <w:r w:rsidR="00D67D64">
              <w:rPr>
                <w:noProof/>
                <w:webHidden/>
              </w:rPr>
              <w:t>12</w:t>
            </w:r>
            <w:r>
              <w:rPr>
                <w:noProof/>
                <w:webHidden/>
              </w:rPr>
              <w:fldChar w:fldCharType="end"/>
            </w:r>
          </w:hyperlink>
        </w:p>
        <w:p w14:paraId="2D965DCC" w14:textId="0C206CF4" w:rsidR="001435D3" w:rsidRDefault="001435D3">
          <w:pPr>
            <w:pStyle w:val="TOC1"/>
            <w:rPr>
              <w:rFonts w:eastAsiaTheme="minorEastAsia"/>
              <w:noProof/>
              <w:kern w:val="2"/>
              <w:lang w:eastAsia="en-GB"/>
              <w14:ligatures w14:val="standardContextual"/>
            </w:rPr>
          </w:pPr>
          <w:hyperlink w:anchor="_Toc184188695" w:history="1">
            <w:r w:rsidRPr="007930C1">
              <w:rPr>
                <w:rStyle w:val="Hyperlink"/>
                <w:rFonts w:ascii="Arial" w:hAnsi="Arial" w:cs="Arial"/>
                <w:noProof/>
              </w:rPr>
              <w:t>13.</w:t>
            </w:r>
            <w:r>
              <w:rPr>
                <w:rFonts w:eastAsiaTheme="minorEastAsia"/>
                <w:noProof/>
                <w:kern w:val="2"/>
                <w:lang w:eastAsia="en-GB"/>
                <w14:ligatures w14:val="standardContextual"/>
              </w:rPr>
              <w:tab/>
            </w:r>
            <w:r w:rsidRPr="007930C1">
              <w:rPr>
                <w:rStyle w:val="Hyperlink"/>
                <w:rFonts w:ascii="Arial" w:hAnsi="Arial" w:cs="Arial"/>
                <w:noProof/>
              </w:rPr>
              <w:t>Income</w:t>
            </w:r>
            <w:r>
              <w:rPr>
                <w:noProof/>
                <w:webHidden/>
              </w:rPr>
              <w:tab/>
            </w:r>
            <w:r>
              <w:rPr>
                <w:noProof/>
                <w:webHidden/>
              </w:rPr>
              <w:fldChar w:fldCharType="begin"/>
            </w:r>
            <w:r>
              <w:rPr>
                <w:noProof/>
                <w:webHidden/>
              </w:rPr>
              <w:instrText xml:space="preserve"> PAGEREF _Toc184188695 \h </w:instrText>
            </w:r>
            <w:r>
              <w:rPr>
                <w:noProof/>
                <w:webHidden/>
              </w:rPr>
            </w:r>
            <w:r>
              <w:rPr>
                <w:noProof/>
                <w:webHidden/>
              </w:rPr>
              <w:fldChar w:fldCharType="separate"/>
            </w:r>
            <w:r w:rsidR="00D67D64">
              <w:rPr>
                <w:noProof/>
                <w:webHidden/>
              </w:rPr>
              <w:t>12</w:t>
            </w:r>
            <w:r>
              <w:rPr>
                <w:noProof/>
                <w:webHidden/>
              </w:rPr>
              <w:fldChar w:fldCharType="end"/>
            </w:r>
          </w:hyperlink>
        </w:p>
        <w:p w14:paraId="7C991CAB" w14:textId="5798958A" w:rsidR="001435D3" w:rsidRDefault="001435D3">
          <w:pPr>
            <w:pStyle w:val="TOC1"/>
            <w:rPr>
              <w:rFonts w:eastAsiaTheme="minorEastAsia"/>
              <w:noProof/>
              <w:kern w:val="2"/>
              <w:lang w:eastAsia="en-GB"/>
              <w14:ligatures w14:val="standardContextual"/>
            </w:rPr>
          </w:pPr>
          <w:hyperlink w:anchor="_Toc184188696" w:history="1">
            <w:r w:rsidRPr="007930C1">
              <w:rPr>
                <w:rStyle w:val="Hyperlink"/>
                <w:rFonts w:ascii="Arial" w:hAnsi="Arial" w:cs="Arial"/>
                <w:noProof/>
              </w:rPr>
              <w:t>14.</w:t>
            </w:r>
            <w:r>
              <w:rPr>
                <w:rFonts w:eastAsiaTheme="minorEastAsia"/>
                <w:noProof/>
                <w:kern w:val="2"/>
                <w:lang w:eastAsia="en-GB"/>
                <w14:ligatures w14:val="standardContextual"/>
              </w:rPr>
              <w:tab/>
            </w:r>
            <w:r w:rsidRPr="007930C1">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_Toc184188696 \h </w:instrText>
            </w:r>
            <w:r>
              <w:rPr>
                <w:noProof/>
                <w:webHidden/>
              </w:rPr>
            </w:r>
            <w:r>
              <w:rPr>
                <w:noProof/>
                <w:webHidden/>
              </w:rPr>
              <w:fldChar w:fldCharType="separate"/>
            </w:r>
            <w:r w:rsidR="00D67D64">
              <w:rPr>
                <w:noProof/>
                <w:webHidden/>
              </w:rPr>
              <w:t>13</w:t>
            </w:r>
            <w:r>
              <w:rPr>
                <w:noProof/>
                <w:webHidden/>
              </w:rPr>
              <w:fldChar w:fldCharType="end"/>
            </w:r>
          </w:hyperlink>
        </w:p>
        <w:p w14:paraId="18EDC9DA" w14:textId="0B4EA691" w:rsidR="001435D3" w:rsidRDefault="001435D3">
          <w:pPr>
            <w:pStyle w:val="TOC1"/>
            <w:rPr>
              <w:rFonts w:eastAsiaTheme="minorEastAsia"/>
              <w:noProof/>
              <w:kern w:val="2"/>
              <w:lang w:eastAsia="en-GB"/>
              <w14:ligatures w14:val="standardContextual"/>
            </w:rPr>
          </w:pPr>
          <w:hyperlink w:anchor="_Toc184188697" w:history="1">
            <w:r w:rsidRPr="007930C1">
              <w:rPr>
                <w:rStyle w:val="Hyperlink"/>
                <w:rFonts w:ascii="Arial" w:hAnsi="Arial" w:cs="Arial"/>
                <w:noProof/>
              </w:rPr>
              <w:t>15.</w:t>
            </w:r>
            <w:r>
              <w:rPr>
                <w:rFonts w:eastAsiaTheme="minorEastAsia"/>
                <w:noProof/>
                <w:kern w:val="2"/>
                <w:lang w:eastAsia="en-GB"/>
                <w14:ligatures w14:val="standardContextual"/>
              </w:rPr>
              <w:tab/>
            </w:r>
            <w:r w:rsidRPr="007930C1">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_Toc184188697 \h </w:instrText>
            </w:r>
            <w:r>
              <w:rPr>
                <w:noProof/>
                <w:webHidden/>
              </w:rPr>
            </w:r>
            <w:r>
              <w:rPr>
                <w:noProof/>
                <w:webHidden/>
              </w:rPr>
              <w:fldChar w:fldCharType="separate"/>
            </w:r>
            <w:r w:rsidR="00D67D64">
              <w:rPr>
                <w:noProof/>
                <w:webHidden/>
              </w:rPr>
              <w:t>13</w:t>
            </w:r>
            <w:r>
              <w:rPr>
                <w:noProof/>
                <w:webHidden/>
              </w:rPr>
              <w:fldChar w:fldCharType="end"/>
            </w:r>
          </w:hyperlink>
        </w:p>
        <w:p w14:paraId="7565823D" w14:textId="60C93839" w:rsidR="001435D3" w:rsidRDefault="001435D3">
          <w:pPr>
            <w:pStyle w:val="TOC1"/>
            <w:rPr>
              <w:rFonts w:eastAsiaTheme="minorEastAsia"/>
              <w:noProof/>
              <w:kern w:val="2"/>
              <w:lang w:eastAsia="en-GB"/>
              <w14:ligatures w14:val="standardContextual"/>
            </w:rPr>
          </w:pPr>
          <w:hyperlink w:anchor="_Toc184188698" w:history="1">
            <w:r w:rsidRPr="007930C1">
              <w:rPr>
                <w:rStyle w:val="Hyperlink"/>
                <w:rFonts w:ascii="Arial" w:hAnsi="Arial" w:cs="Arial"/>
                <w:noProof/>
              </w:rPr>
              <w:t>16.</w:t>
            </w:r>
            <w:r>
              <w:rPr>
                <w:rFonts w:eastAsiaTheme="minorEastAsia"/>
                <w:noProof/>
                <w:kern w:val="2"/>
                <w:lang w:eastAsia="en-GB"/>
                <w14:ligatures w14:val="standardContextual"/>
              </w:rPr>
              <w:tab/>
            </w:r>
            <w:r w:rsidRPr="007930C1">
              <w:rPr>
                <w:rStyle w:val="Hyperlink"/>
                <w:rFonts w:ascii="Arial" w:hAnsi="Arial" w:cs="Arial"/>
                <w:noProof/>
              </w:rPr>
              <w:t>Insurance</w:t>
            </w:r>
            <w:r>
              <w:rPr>
                <w:noProof/>
                <w:webHidden/>
              </w:rPr>
              <w:tab/>
            </w:r>
            <w:r>
              <w:rPr>
                <w:noProof/>
                <w:webHidden/>
              </w:rPr>
              <w:fldChar w:fldCharType="begin"/>
            </w:r>
            <w:r>
              <w:rPr>
                <w:noProof/>
                <w:webHidden/>
              </w:rPr>
              <w:instrText xml:space="preserve"> PAGEREF _Toc184188698 \h </w:instrText>
            </w:r>
            <w:r>
              <w:rPr>
                <w:noProof/>
                <w:webHidden/>
              </w:rPr>
            </w:r>
            <w:r>
              <w:rPr>
                <w:noProof/>
                <w:webHidden/>
              </w:rPr>
              <w:fldChar w:fldCharType="separate"/>
            </w:r>
            <w:r w:rsidR="00D67D64">
              <w:rPr>
                <w:noProof/>
                <w:webHidden/>
              </w:rPr>
              <w:t>13</w:t>
            </w:r>
            <w:r>
              <w:rPr>
                <w:noProof/>
                <w:webHidden/>
              </w:rPr>
              <w:fldChar w:fldCharType="end"/>
            </w:r>
          </w:hyperlink>
        </w:p>
        <w:p w14:paraId="52425A64" w14:textId="75501ECB" w:rsidR="001435D3" w:rsidRDefault="001435D3">
          <w:pPr>
            <w:pStyle w:val="TOC1"/>
            <w:rPr>
              <w:rFonts w:eastAsiaTheme="minorEastAsia"/>
              <w:noProof/>
              <w:kern w:val="2"/>
              <w:lang w:eastAsia="en-GB"/>
              <w14:ligatures w14:val="standardContextual"/>
            </w:rPr>
          </w:pPr>
          <w:hyperlink w:anchor="_Toc184188699" w:history="1">
            <w:r w:rsidRPr="007930C1">
              <w:rPr>
                <w:rStyle w:val="Hyperlink"/>
                <w:rFonts w:ascii="Arial" w:hAnsi="Arial" w:cs="Arial"/>
                <w:noProof/>
              </w:rPr>
              <w:t>17.</w:t>
            </w:r>
            <w:r>
              <w:rPr>
                <w:rFonts w:eastAsiaTheme="minorEastAsia"/>
                <w:noProof/>
                <w:kern w:val="2"/>
                <w:lang w:eastAsia="en-GB"/>
                <w14:ligatures w14:val="standardContextual"/>
              </w:rPr>
              <w:tab/>
            </w:r>
            <w:r w:rsidRPr="007930C1">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_Toc184188699 \h </w:instrText>
            </w:r>
            <w:r>
              <w:rPr>
                <w:noProof/>
                <w:webHidden/>
              </w:rPr>
            </w:r>
            <w:r>
              <w:rPr>
                <w:noProof/>
                <w:webHidden/>
              </w:rPr>
              <w:fldChar w:fldCharType="separate"/>
            </w:r>
            <w:r w:rsidR="00D67D64">
              <w:rPr>
                <w:noProof/>
                <w:webHidden/>
              </w:rPr>
              <w:t>14</w:t>
            </w:r>
            <w:r>
              <w:rPr>
                <w:noProof/>
                <w:webHidden/>
              </w:rPr>
              <w:fldChar w:fldCharType="end"/>
            </w:r>
          </w:hyperlink>
        </w:p>
        <w:p w14:paraId="56928E76" w14:textId="0DAAA2B0" w:rsidR="001435D3" w:rsidRDefault="001435D3">
          <w:pPr>
            <w:pStyle w:val="TOC1"/>
            <w:rPr>
              <w:rFonts w:eastAsiaTheme="minorEastAsia"/>
              <w:noProof/>
              <w:kern w:val="2"/>
              <w:lang w:eastAsia="en-GB"/>
              <w14:ligatures w14:val="standardContextual"/>
            </w:rPr>
          </w:pPr>
          <w:hyperlink w:anchor="_Toc184188700" w:history="1">
            <w:r w:rsidRPr="007930C1">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_Toc184188700 \h </w:instrText>
            </w:r>
            <w:r>
              <w:rPr>
                <w:noProof/>
                <w:webHidden/>
              </w:rPr>
            </w:r>
            <w:r>
              <w:rPr>
                <w:noProof/>
                <w:webHidden/>
              </w:rPr>
              <w:fldChar w:fldCharType="separate"/>
            </w:r>
            <w:r w:rsidR="00D67D64">
              <w:rPr>
                <w:noProof/>
                <w:webHidden/>
              </w:rPr>
              <w:t>15</w:t>
            </w:r>
            <w:r>
              <w:rPr>
                <w:noProof/>
                <w:webHidden/>
              </w:rPr>
              <w:fldChar w:fldCharType="end"/>
            </w:r>
          </w:hyperlink>
        </w:p>
        <w:p w14:paraId="1F44A647" w14:textId="4F70206E"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40D33AEC" w:rsidR="009E68C5" w:rsidRPr="009F1AF9" w:rsidRDefault="009E68C5" w:rsidP="009F1AF9">
      <w:pPr>
        <w:rPr>
          <w:rFonts w:ascii="Arial" w:hAnsi="Arial" w:cs="Arial"/>
        </w:rPr>
      </w:pPr>
      <w:r w:rsidRPr="009F1AF9">
        <w:rPr>
          <w:rFonts w:ascii="Arial" w:hAnsi="Arial" w:cs="Arial"/>
        </w:rPr>
        <w:lastRenderedPageBreak/>
        <w:t>These Financial Regulations were adopted by the council at its meeting held on</w:t>
      </w:r>
      <w:r w:rsidR="007652CC">
        <w:rPr>
          <w:rFonts w:ascii="Arial" w:hAnsi="Arial" w:cs="Arial"/>
        </w:rPr>
        <w:t xml:space="preserve"> </w:t>
      </w:r>
      <w:r w:rsidR="0007295F">
        <w:rPr>
          <w:rFonts w:ascii="Arial" w:hAnsi="Arial" w:cs="Arial"/>
        </w:rPr>
        <w:t>11 December 2025</w:t>
      </w:r>
      <w:r w:rsidR="007652CC">
        <w:rPr>
          <w:rFonts w:ascii="Arial" w:hAnsi="Arial" w:cs="Arial"/>
        </w:rPr>
        <w:t xml:space="preserve"> and will be subject to review at each Annual Meeting</w:t>
      </w:r>
      <w:r w:rsidRPr="009F1AF9">
        <w:rPr>
          <w:rFonts w:ascii="Arial" w:hAnsi="Arial" w:cs="Arial"/>
        </w:rPr>
        <w:t>.</w:t>
      </w:r>
    </w:p>
    <w:p w14:paraId="673E82C1" w14:textId="62DB33E3" w:rsidR="009E68C5" w:rsidRPr="009F1AF9" w:rsidRDefault="009E68C5" w:rsidP="009F1AF9">
      <w:pPr>
        <w:pStyle w:val="Heading1"/>
        <w:rPr>
          <w:rFonts w:ascii="Arial" w:hAnsi="Arial" w:cs="Arial"/>
        </w:rPr>
      </w:pPr>
      <w:bookmarkStart w:id="0" w:name="_Toc184188683"/>
      <w:r w:rsidRPr="009F1AF9">
        <w:rPr>
          <w:rFonts w:ascii="Arial" w:hAnsi="Arial" w:cs="Arial"/>
        </w:rPr>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5405CB83"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 </w:t>
      </w:r>
      <w:r w:rsidR="00CF355D">
        <w:rPr>
          <w:rFonts w:ascii="Arial" w:hAnsi="Arial" w:cs="Arial"/>
        </w:rPr>
        <w:t>39</w:t>
      </w:r>
      <w:r w:rsidRPr="009F1AF9">
        <w:rPr>
          <w:rFonts w:ascii="Arial" w:hAnsi="Arial" w:cs="Arial"/>
        </w:rPr>
        <w:t xml:space="preserve"> of the </w:t>
      </w:r>
      <w:r w:rsidR="00CF355D">
        <w:rPr>
          <w:rFonts w:ascii="Arial" w:hAnsi="Arial" w:cs="Arial"/>
        </w:rPr>
        <w:t>Public Audit (Wales) Act 2004</w:t>
      </w:r>
      <w:r w:rsidRPr="009F1AF9">
        <w:rPr>
          <w:rFonts w:ascii="Arial" w:hAnsi="Arial" w:cs="Arial"/>
        </w:rPr>
        <w:t xml:space="preserve">,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3FE47FF3"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35673">
        <w:rPr>
          <w:rFonts w:ascii="Arial" w:hAnsi="Arial" w:cs="Arial"/>
        </w:rPr>
        <w:t>the</w:t>
      </w:r>
      <w:r w:rsidR="00FE4081" w:rsidRPr="009F1AF9">
        <w:rPr>
          <w:rFonts w:ascii="Arial" w:hAnsi="Arial" w:cs="Arial"/>
        </w:rPr>
        <w:t xml:space="preserve">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4F77F4AC"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57A44046"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r w:rsidR="007652CC">
        <w:rPr>
          <w:rFonts w:ascii="Arial" w:hAnsi="Arial" w:cs="Arial"/>
          <w:b/>
          <w:bCs/>
        </w:rPr>
        <w:t xml:space="preserve"> undertaken through an annual review of the Council’s risk assessment</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3C0D6D0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addressing recommendations from the internal or external auditors</w:t>
      </w:r>
      <w:r w:rsidR="00435673">
        <w:rPr>
          <w:rFonts w:ascii="Arial" w:hAnsi="Arial" w:cs="Arial"/>
          <w:b/>
          <w:bCs/>
        </w:rPr>
        <w:t>.</w:t>
      </w:r>
      <w:r w:rsidRPr="009F1AF9">
        <w:rPr>
          <w:rFonts w:ascii="Arial" w:hAnsi="Arial" w:cs="Arial"/>
          <w:b/>
          <w:bCs/>
        </w:rPr>
        <w:t xml:space="preserve">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05765998"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w:t>
      </w:r>
      <w:r w:rsidR="007652CC">
        <w:rPr>
          <w:rFonts w:ascii="Arial" w:hAnsi="Arial" w:cs="Arial"/>
        </w:rPr>
        <w:t>£3</w:t>
      </w:r>
      <w:r w:rsidRPr="009F1AF9">
        <w:rPr>
          <w:rFonts w:ascii="Arial" w:hAnsi="Arial" w:cs="Arial"/>
        </w:rPr>
        <w:t>,000</w:t>
      </w:r>
      <w:r w:rsidR="00435673">
        <w:rPr>
          <w:rFonts w:ascii="Arial" w:hAnsi="Arial" w:cs="Arial"/>
        </w:rPr>
        <w:t>.</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8418868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04D85733"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7652CC">
        <w:rPr>
          <w:rFonts w:ascii="Arial" w:hAnsi="Arial" w:cs="Arial"/>
        </w:rPr>
        <w:t xml:space="preserve">/RFO </w:t>
      </w:r>
      <w:r w:rsidRPr="009F1AF9">
        <w:rPr>
          <w:rFonts w:ascii="Arial" w:hAnsi="Arial" w:cs="Arial"/>
        </w:rPr>
        <w:t>shall prepare, for approval by the council, a risk management policy covering all activities of the council. This policy and consequential risk management arrangements shall be reviewed by the council at least annually</w:t>
      </w:r>
      <w:r w:rsidR="007652CC">
        <w:rPr>
          <w:rFonts w:ascii="Arial" w:hAnsi="Arial" w:cs="Arial"/>
        </w:rPr>
        <w:t xml:space="preserve"> at its annual meeting.</w:t>
      </w:r>
      <w:r w:rsidRPr="009F1AF9">
        <w:rPr>
          <w:rFonts w:ascii="Arial" w:hAnsi="Arial" w:cs="Arial"/>
        </w:rPr>
        <w:t xml:space="preserve"> </w:t>
      </w:r>
    </w:p>
    <w:p w14:paraId="007345FB" w14:textId="11D4B3ED"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w:t>
      </w:r>
      <w:r w:rsidR="00E67CDA">
        <w:rPr>
          <w:rFonts w:ascii="Arial" w:hAnsi="Arial" w:cs="Arial"/>
        </w:rPr>
        <w:t xml:space="preserve"> Clerk/FRO</w:t>
      </w:r>
      <w:r w:rsidRPr="009F1AF9">
        <w:rPr>
          <w:rFonts w:ascii="Arial" w:hAnsi="Arial" w:cs="Arial"/>
        </w:rPr>
        <w:t xml:space="preserve">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64573AB4"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7652CC">
        <w:rPr>
          <w:rFonts w:ascii="Arial" w:hAnsi="Arial" w:cs="Arial"/>
        </w:rPr>
        <w:t>monthly</w:t>
      </w:r>
      <w:r w:rsidR="00D26E27" w:rsidRPr="009F1AF9">
        <w:rPr>
          <w:rFonts w:ascii="Arial" w:hAnsi="Arial" w:cs="Arial"/>
        </w:rPr>
        <w:t xml:space="preserve"> and at each financial year end, the Chair shall be appointed to verify bank reconciliations for all accounts produced by the RFO. The </w:t>
      </w:r>
      <w:r w:rsidR="007652CC">
        <w:rPr>
          <w:rFonts w:ascii="Arial" w:hAnsi="Arial" w:cs="Arial"/>
        </w:rPr>
        <w:t>Chair</w:t>
      </w:r>
      <w:r w:rsidR="00D26E27" w:rsidRPr="009F1AF9">
        <w:rPr>
          <w:rFonts w:ascii="Arial" w:hAnsi="Arial" w:cs="Arial"/>
        </w:rPr>
        <w:t xml:space="preserve">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7652CC">
        <w:rPr>
          <w:rFonts w:ascii="Arial" w:hAnsi="Arial" w:cs="Arial"/>
        </w:rPr>
        <w:t>.</w:t>
      </w:r>
    </w:p>
    <w:p w14:paraId="4D13A050" w14:textId="12D916BB" w:rsidR="0072031D" w:rsidRPr="006370E4" w:rsidRDefault="0072031D" w:rsidP="009F1AF9">
      <w:pPr>
        <w:pStyle w:val="ListParagraph"/>
        <w:numPr>
          <w:ilvl w:val="1"/>
          <w:numId w:val="21"/>
        </w:numPr>
        <w:spacing w:after="120"/>
        <w:contextualSpacing w:val="0"/>
        <w:rPr>
          <w:rFonts w:ascii="Arial" w:hAnsi="Arial" w:cs="Arial"/>
        </w:rPr>
      </w:pPr>
      <w:r w:rsidRPr="006370E4">
        <w:rPr>
          <w:rFonts w:ascii="Arial" w:hAnsi="Arial" w:cs="Arial"/>
        </w:rPr>
        <w:lastRenderedPageBreak/>
        <w:t xml:space="preserve">Regular back-up copies </w:t>
      </w:r>
      <w:r w:rsidR="00937815" w:rsidRPr="006370E4">
        <w:rPr>
          <w:rFonts w:ascii="Arial" w:hAnsi="Arial" w:cs="Arial"/>
        </w:rPr>
        <w:t xml:space="preserve">shall be made </w:t>
      </w:r>
      <w:r w:rsidRPr="006370E4">
        <w:rPr>
          <w:rFonts w:ascii="Arial" w:hAnsi="Arial" w:cs="Arial"/>
        </w:rPr>
        <w:t xml:space="preserve">of the records on any </w:t>
      </w:r>
      <w:r w:rsidR="003F09CE" w:rsidRPr="006370E4">
        <w:rPr>
          <w:rFonts w:ascii="Arial" w:hAnsi="Arial" w:cs="Arial"/>
        </w:rPr>
        <w:t xml:space="preserve">council </w:t>
      </w:r>
      <w:r w:rsidRPr="006370E4">
        <w:rPr>
          <w:rFonts w:ascii="Arial" w:hAnsi="Arial" w:cs="Arial"/>
        </w:rPr>
        <w:t>computer and</w:t>
      </w:r>
      <w:r w:rsidR="003F09CE" w:rsidRPr="006370E4">
        <w:rPr>
          <w:rFonts w:ascii="Arial" w:hAnsi="Arial" w:cs="Arial"/>
        </w:rPr>
        <w:t xml:space="preserve"> stored either online or in a separate location from the computer.  </w:t>
      </w:r>
      <w:r w:rsidR="00D13A92" w:rsidRPr="006370E4">
        <w:rPr>
          <w:rFonts w:ascii="Arial" w:hAnsi="Arial" w:cs="Arial"/>
        </w:rPr>
        <w:t xml:space="preserve">The council shall put </w:t>
      </w:r>
      <w:r w:rsidR="00607E5D" w:rsidRPr="006370E4">
        <w:rPr>
          <w:rFonts w:ascii="Arial" w:hAnsi="Arial" w:cs="Arial"/>
        </w:rPr>
        <w:t xml:space="preserve">measures </w:t>
      </w:r>
      <w:r w:rsidR="00D13A92" w:rsidRPr="006370E4">
        <w:rPr>
          <w:rFonts w:ascii="Arial" w:hAnsi="Arial" w:cs="Arial"/>
        </w:rPr>
        <w:t xml:space="preserve">in place to ensure that </w:t>
      </w:r>
      <w:r w:rsidR="0022106D" w:rsidRPr="006370E4">
        <w:rPr>
          <w:rFonts w:ascii="Arial" w:hAnsi="Arial" w:cs="Arial"/>
        </w:rPr>
        <w:t xml:space="preserve">the ability to </w:t>
      </w:r>
      <w:r w:rsidR="00B94C10" w:rsidRPr="006370E4">
        <w:rPr>
          <w:rFonts w:ascii="Arial" w:hAnsi="Arial" w:cs="Arial"/>
        </w:rPr>
        <w:t xml:space="preserve">access </w:t>
      </w:r>
      <w:r w:rsidR="0022106D" w:rsidRPr="006370E4">
        <w:rPr>
          <w:rFonts w:ascii="Arial" w:hAnsi="Arial" w:cs="Arial"/>
        </w:rPr>
        <w:t xml:space="preserve">any </w:t>
      </w:r>
      <w:r w:rsidR="009C02B8" w:rsidRPr="006370E4">
        <w:rPr>
          <w:rFonts w:ascii="Arial" w:hAnsi="Arial" w:cs="Arial"/>
        </w:rPr>
        <w:t xml:space="preserve">council computer </w:t>
      </w:r>
      <w:r w:rsidR="00B94C10" w:rsidRPr="006370E4">
        <w:rPr>
          <w:rFonts w:ascii="Arial" w:hAnsi="Arial" w:cs="Arial"/>
        </w:rPr>
        <w:t xml:space="preserve">is not lost </w:t>
      </w:r>
      <w:r w:rsidR="00607E5D" w:rsidRPr="006370E4">
        <w:rPr>
          <w:rFonts w:ascii="Arial" w:hAnsi="Arial" w:cs="Arial"/>
        </w:rPr>
        <w:t xml:space="preserve">if </w:t>
      </w:r>
      <w:r w:rsidR="00B94C10" w:rsidRPr="006370E4">
        <w:rPr>
          <w:rFonts w:ascii="Arial" w:hAnsi="Arial" w:cs="Arial"/>
        </w:rPr>
        <w:t>an employee leaves</w:t>
      </w:r>
      <w:r w:rsidRPr="006370E4">
        <w:rPr>
          <w:rFonts w:ascii="Arial" w:hAnsi="Arial" w:cs="Arial"/>
        </w:rPr>
        <w:t xml:space="preserve"> </w:t>
      </w:r>
      <w:r w:rsidR="009C02B8" w:rsidRPr="006370E4">
        <w:rPr>
          <w:rFonts w:ascii="Arial" w:hAnsi="Arial" w:cs="Arial"/>
        </w:rPr>
        <w:t>or is incapacitated for any reason.</w:t>
      </w:r>
      <w:r w:rsidR="008A2ADB" w:rsidRPr="006370E4">
        <w:rPr>
          <w:rFonts w:ascii="Arial" w:hAnsi="Arial" w:cs="Arial"/>
        </w:rPr>
        <w:t xml:space="preserve"> To achieve this, Councillor Dr Misra will be provided with details of all passwords contained in a sealed envelope by the Clerk/RFO which may only be opened in the presence of two members of the council.</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84188685"/>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52833CE9"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w:t>
      </w:r>
      <w:r w:rsidR="00CC15FA">
        <w:rPr>
          <w:rFonts w:ascii="Arial" w:hAnsi="Arial" w:cs="Arial"/>
          <w:b/>
          <w:bCs/>
        </w:rPr>
        <w:t xml:space="preserve"> (documented in the cash book)</w:t>
      </w:r>
      <w:r w:rsidRPr="009F1AF9">
        <w:rPr>
          <w:rFonts w:ascii="Arial" w:hAnsi="Arial" w:cs="Arial"/>
          <w:b/>
          <w:bCs/>
        </w:rPr>
        <w:t xml:space="preserve"> and the matters to which they relate;</w:t>
      </w:r>
    </w:p>
    <w:p w14:paraId="63BE23E5" w14:textId="65BC53CD"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r w:rsidR="00542CF2">
        <w:rPr>
          <w:rFonts w:ascii="Arial" w:hAnsi="Arial" w:cs="Arial"/>
          <w:b/>
          <w:bCs/>
        </w:rPr>
        <w:t>.</w:t>
      </w:r>
    </w:p>
    <w:p w14:paraId="107406E6" w14:textId="02303040"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01A60DB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3DB3B6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the council</w:t>
      </w:r>
      <w:r w:rsidR="00850A2B">
        <w:rPr>
          <w:rFonts w:ascii="Arial" w:hAnsi="Arial" w:cs="Arial"/>
        </w:rPr>
        <w:t xml:space="preserve"> or a committee of the council</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30348908"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w:t>
      </w:r>
      <w:r w:rsidR="008A2ADB">
        <w:rPr>
          <w:rFonts w:ascii="Arial" w:hAnsi="Arial" w:cs="Arial"/>
        </w:rPr>
        <w:t>n</w:t>
      </w:r>
      <w:r w:rsidRPr="009F1AF9">
        <w:rPr>
          <w:rFonts w:ascii="Arial" w:hAnsi="Arial" w:cs="Arial"/>
        </w:rPr>
        <w:t xml:space="preserve"> </w:t>
      </w:r>
      <w:r w:rsidR="008A2ADB">
        <w:rPr>
          <w:rFonts w:ascii="Arial" w:hAnsi="Arial" w:cs="Arial"/>
        </w:rPr>
        <w:t xml:space="preserve">annual </w:t>
      </w:r>
      <w:r w:rsidRPr="009F1AF9">
        <w:rPr>
          <w:rFonts w:ascii="Arial" w:hAnsi="Arial" w:cs="Arial"/>
        </w:rPr>
        <w:t xml:space="preserve">basis </w:t>
      </w:r>
      <w:r w:rsidR="008A2ADB">
        <w:rPr>
          <w:rFonts w:ascii="Arial" w:hAnsi="Arial" w:cs="Arial"/>
        </w:rPr>
        <w:t xml:space="preserve">normally </w:t>
      </w:r>
      <w:r w:rsidRPr="009F1AF9">
        <w:rPr>
          <w:rFonts w:ascii="Arial" w:hAnsi="Arial" w:cs="Arial"/>
        </w:rPr>
        <w:t>with a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04E7BE69"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r w:rsidR="00542CF2">
        <w:rPr>
          <w:rFonts w:ascii="Arial" w:hAnsi="Arial" w:cs="Arial"/>
        </w:rPr>
        <w:t>.</w:t>
      </w:r>
    </w:p>
    <w:p w14:paraId="760884B0" w14:textId="7FA25E35" w:rsidR="009E68C5" w:rsidRPr="009F1AF9" w:rsidRDefault="008A2ADB" w:rsidP="009F1AF9">
      <w:pPr>
        <w:pStyle w:val="ListParagraph"/>
        <w:numPr>
          <w:ilvl w:val="1"/>
          <w:numId w:val="21"/>
        </w:numPr>
        <w:spacing w:after="120"/>
        <w:contextualSpacing w:val="0"/>
        <w:rPr>
          <w:rFonts w:ascii="Arial" w:hAnsi="Arial" w:cs="Arial"/>
        </w:rPr>
      </w:pPr>
      <w:r>
        <w:rPr>
          <w:rFonts w:ascii="Arial" w:hAnsi="Arial" w:cs="Arial"/>
        </w:rPr>
        <w:t xml:space="preserve">The </w:t>
      </w:r>
      <w:r w:rsidR="009E68C5" w:rsidRPr="009F1AF9">
        <w:rPr>
          <w:rFonts w:ascii="Arial" w:hAnsi="Arial" w:cs="Arial"/>
        </w:rPr>
        <w:t>Internal</w:t>
      </w:r>
      <w:r>
        <w:rPr>
          <w:rFonts w:ascii="Arial" w:hAnsi="Arial" w:cs="Arial"/>
        </w:rPr>
        <w:t xml:space="preserve"> auditor</w:t>
      </w:r>
      <w:r w:rsidR="009E68C5" w:rsidRPr="009F1AF9">
        <w:rPr>
          <w:rFonts w:ascii="Arial" w:hAnsi="Arial" w:cs="Arial"/>
        </w:rPr>
        <w:t xml:space="preserve">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78B6417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Accounts and Audit </w:t>
      </w:r>
      <w:r w:rsidR="00542CF2">
        <w:rPr>
          <w:rFonts w:ascii="Arial" w:hAnsi="Arial" w:cs="Arial"/>
        </w:rPr>
        <w:t xml:space="preserve">(Wales) </w:t>
      </w:r>
      <w:r w:rsidRPr="009F1AF9">
        <w:rPr>
          <w:rFonts w:ascii="Arial" w:hAnsi="Arial" w:cs="Arial"/>
        </w:rPr>
        <w:t>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84188686"/>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3E49618C"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542CF2">
        <w:rPr>
          <w:rFonts w:ascii="Arial" w:hAnsi="Arial" w:cs="Arial"/>
          <w:b/>
          <w:bCs/>
        </w:rPr>
        <w:t xml:space="preserve">budget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0E89ADB8"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w:t>
      </w:r>
      <w:r w:rsidR="002F5A61">
        <w:rPr>
          <w:rFonts w:ascii="Arial" w:eastAsia="Calibri" w:hAnsi="Arial" w:cs="Arial"/>
        </w:rPr>
        <w:t xml:space="preserve">the Policy and Resources Committee and the Council </w:t>
      </w:r>
      <w:r w:rsidR="00955295" w:rsidRPr="009F1AF9">
        <w:rPr>
          <w:rFonts w:ascii="Arial" w:eastAsia="Calibri" w:hAnsi="Arial" w:cs="Arial"/>
        </w:rPr>
        <w:t xml:space="preserve">at least annually </w:t>
      </w:r>
      <w:r w:rsidR="002F5A61">
        <w:rPr>
          <w:rFonts w:ascii="Arial" w:eastAsia="Calibri" w:hAnsi="Arial" w:cs="Arial"/>
        </w:rPr>
        <w:t>usually not later than December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w:t>
      </w:r>
      <w:r w:rsidR="002F5A61">
        <w:rPr>
          <w:rFonts w:ascii="Arial" w:eastAsia="Calibri" w:hAnsi="Arial" w:cs="Arial"/>
        </w:rPr>
        <w:t xml:space="preserve">. </w:t>
      </w:r>
      <w:r w:rsidR="00955295" w:rsidRPr="009F1AF9">
        <w:rPr>
          <w:rFonts w:ascii="Arial" w:eastAsia="Calibri" w:hAnsi="Arial" w:cs="Arial"/>
        </w:rPr>
        <w:t xml:space="preserve"> </w:t>
      </w:r>
    </w:p>
    <w:p w14:paraId="2D28879B" w14:textId="52DA2A0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2F5A61">
        <w:rPr>
          <w:rFonts w:ascii="Arial" w:eastAsia="Calibri" w:hAnsi="Arial" w:cs="Arial"/>
        </w:rPr>
        <w:t xml:space="preserve">November </w:t>
      </w:r>
      <w:r w:rsidRPr="009F1AF9">
        <w:rPr>
          <w:rFonts w:ascii="Arial" w:eastAsia="Calibri" w:hAnsi="Arial" w:cs="Arial"/>
        </w:rPr>
        <w:t>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02721E4F"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1BCAB99E" w14:textId="7DB9D49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{with any committee proposals, including any recommendations for the use or accumulation of reserves</w:t>
      </w:r>
      <w:r w:rsidR="009B3E87">
        <w:rPr>
          <w:rFonts w:ascii="Arial" w:eastAsia="Calibri" w:hAnsi="Arial" w:cs="Arial"/>
        </w:rPr>
        <w:t>)</w:t>
      </w:r>
      <w:r w:rsidRPr="009F1AF9">
        <w:rPr>
          <w:rFonts w:ascii="Arial" w:eastAsia="Calibri" w:hAnsi="Arial" w:cs="Arial"/>
        </w:rPr>
        <w:t xml:space="preserve"> shall be considered by the </w:t>
      </w:r>
      <w:r w:rsidR="002F5A61">
        <w:rPr>
          <w:rFonts w:ascii="Arial" w:eastAsia="Calibri" w:hAnsi="Arial" w:cs="Arial"/>
        </w:rPr>
        <w:t xml:space="preserve">Policy and Resources Committee </w:t>
      </w:r>
      <w:r w:rsidRPr="009F1AF9">
        <w:rPr>
          <w:rFonts w:ascii="Arial" w:eastAsia="Calibri" w:hAnsi="Arial" w:cs="Arial"/>
        </w:rPr>
        <w:t>and a recommendation made to the council.</w:t>
      </w:r>
    </w:p>
    <w:p w14:paraId="73030839" w14:textId="4003F5EB"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Having considered the proposed budget</w:t>
      </w:r>
      <w:r w:rsidR="0004088A">
        <w:rPr>
          <w:rFonts w:ascii="Arial" w:eastAsia="Calibri" w:hAnsi="Arial" w:cs="Arial"/>
        </w:rPr>
        <w:t>,</w:t>
      </w:r>
      <w:r w:rsidRPr="009F1AF9">
        <w:rPr>
          <w:rFonts w:ascii="Arial" w:eastAsia="Calibri" w:hAnsi="Arial" w:cs="Arial"/>
        </w:rPr>
        <w:t xml:space="preserve"> the council shall determine its </w:t>
      </w:r>
      <w:r w:rsidR="00542CF2">
        <w:rPr>
          <w:rFonts w:ascii="Arial" w:eastAsia="Calibri" w:hAnsi="Arial" w:cs="Arial"/>
        </w:rPr>
        <w:t>budget</w:t>
      </w:r>
      <w:r w:rsidRPr="009F1AF9">
        <w:rPr>
          <w:rFonts w:ascii="Arial" w:eastAsia="Calibri" w:hAnsi="Arial" w:cs="Arial"/>
        </w:rPr>
        <w:t xml:space="preserve">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64D14565" w:rsidR="00E529E3" w:rsidRPr="0004088A" w:rsidRDefault="00E529E3" w:rsidP="009F1AF9">
      <w:pPr>
        <w:pStyle w:val="ListParagraph"/>
        <w:numPr>
          <w:ilvl w:val="1"/>
          <w:numId w:val="21"/>
        </w:numPr>
        <w:spacing w:after="120"/>
        <w:contextualSpacing w:val="0"/>
        <w:rPr>
          <w:rFonts w:ascii="Arial" w:eastAsia="Calibri" w:hAnsi="Arial" w:cs="Arial"/>
          <w:b/>
          <w:bCs/>
        </w:rPr>
      </w:pPr>
      <w:r w:rsidRPr="0004088A">
        <w:rPr>
          <w:rFonts w:ascii="Arial" w:eastAsia="Calibri" w:hAnsi="Arial" w:cs="Arial"/>
          <w:b/>
          <w:bCs/>
        </w:rPr>
        <w:t>Any member with council tax unpaid for more than two months is prohibited from voting on the budget or precept by Section 106 of the Local Government Finance Act 1992 and must</w:t>
      </w:r>
      <w:r w:rsidRPr="0004088A">
        <w:rPr>
          <w:rFonts w:ascii="Arial" w:hAnsi="Arial" w:cs="Arial"/>
          <w:b/>
          <w:bCs/>
        </w:rPr>
        <w:t xml:space="preserve"> </w:t>
      </w:r>
      <w:r w:rsidRPr="0004088A">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1E5EF1CF"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1E381A">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84188687"/>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76738E1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4F935276" w14:textId="4241EEA7" w:rsidR="00F70CC9" w:rsidRPr="00D1725C" w:rsidRDefault="00F70CC9" w:rsidP="00955547">
      <w:pPr>
        <w:pStyle w:val="ListParagraph"/>
        <w:numPr>
          <w:ilvl w:val="1"/>
          <w:numId w:val="56"/>
        </w:numPr>
        <w:spacing w:after="120"/>
        <w:ind w:left="709"/>
        <w:rPr>
          <w:rFonts w:ascii="Arial" w:hAnsi="Arial" w:cs="Arial"/>
        </w:rPr>
      </w:pPr>
      <w:r w:rsidRPr="00D1725C">
        <w:rPr>
          <w:rFonts w:ascii="Arial" w:hAnsi="Arial" w:cs="Arial"/>
          <w:b/>
          <w:bCs/>
        </w:rPr>
        <w:t xml:space="preserve">  The </w:t>
      </w:r>
      <w:r w:rsidRPr="00D1725C">
        <w:rPr>
          <w:rFonts w:ascii="Arial" w:hAnsi="Arial" w:cs="Arial"/>
          <w:b/>
          <w:bCs/>
          <w:color w:val="FF0000"/>
        </w:rPr>
        <w:t xml:space="preserve">Procurement Act 2023 and the Procurement (Wales) Regulations 2024 </w:t>
      </w:r>
      <w:r w:rsidRPr="00D1725C">
        <w:rPr>
          <w:rFonts w:ascii="Arial" w:hAnsi="Arial" w:cs="Arial"/>
          <w:b/>
          <w:bCs/>
        </w:rPr>
        <w:t xml:space="preserve">or  </w:t>
      </w:r>
      <w:r w:rsidR="001939E5" w:rsidRPr="00D1725C">
        <w:rPr>
          <w:rFonts w:ascii="Arial" w:hAnsi="Arial" w:cs="Arial"/>
          <w:b/>
          <w:bCs/>
        </w:rPr>
        <w:t xml:space="preserve">   </w:t>
      </w:r>
      <w:r w:rsidRPr="00D1725C">
        <w:rPr>
          <w:rFonts w:ascii="Arial" w:hAnsi="Arial" w:cs="Arial"/>
          <w:b/>
          <w:bCs/>
        </w:rPr>
        <w:t>any superseding legislation (“the Legislation”), must be followed in respect of the tendering, award and notification of that contract.</w:t>
      </w:r>
      <w:r w:rsidR="00D21080">
        <w:rPr>
          <w:rFonts w:ascii="Arial" w:hAnsi="Arial" w:cs="Arial"/>
          <w:b/>
          <w:bCs/>
        </w:rPr>
        <w:br/>
      </w:r>
    </w:p>
    <w:p w14:paraId="15A01A91" w14:textId="22F794B3" w:rsidR="006101DE" w:rsidRPr="009F1AF9" w:rsidRDefault="00D21080" w:rsidP="00955547">
      <w:pPr>
        <w:pStyle w:val="ListParagraph"/>
        <w:numPr>
          <w:ilvl w:val="1"/>
          <w:numId w:val="56"/>
        </w:numPr>
        <w:spacing w:after="120"/>
        <w:ind w:left="709"/>
        <w:contextualSpacing w:val="0"/>
        <w:rPr>
          <w:rFonts w:ascii="Arial" w:hAnsi="Arial" w:cs="Arial"/>
        </w:rPr>
      </w:pPr>
      <w:r>
        <w:rPr>
          <w:rFonts w:ascii="Arial" w:hAnsi="Arial" w:cs="Arial"/>
        </w:rPr>
        <w:t xml:space="preserve"> </w:t>
      </w:r>
      <w:r w:rsidR="00D22E75" w:rsidRPr="009F1AF9">
        <w:rPr>
          <w:rFonts w:ascii="Arial" w:hAnsi="Arial" w:cs="Arial"/>
        </w:rPr>
        <w:t xml:space="preserve">Where </w:t>
      </w:r>
      <w:r w:rsidR="009C3576" w:rsidRPr="009F1AF9">
        <w:rPr>
          <w:rFonts w:ascii="Arial" w:hAnsi="Arial" w:cs="Arial"/>
        </w:rPr>
        <w:t>the estimated value</w:t>
      </w:r>
      <w:r w:rsidR="00D22E75"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00D22E75"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7B9E6C3C" w:rsidR="00D22E75" w:rsidRPr="009F1AF9" w:rsidRDefault="006D7FE3" w:rsidP="00955547">
      <w:pPr>
        <w:pStyle w:val="ListParagraph"/>
        <w:numPr>
          <w:ilvl w:val="1"/>
          <w:numId w:val="56"/>
        </w:numPr>
        <w:spacing w:after="120"/>
        <w:ind w:left="709"/>
        <w:rPr>
          <w:rFonts w:ascii="Arial" w:hAnsi="Arial" w:cs="Arial"/>
        </w:rPr>
      </w:pPr>
      <w:r w:rsidRPr="4C80E3E9">
        <w:rPr>
          <w:rFonts w:ascii="Arial" w:hAnsi="Arial" w:cs="Arial"/>
        </w:rPr>
        <w:t xml:space="preserve">For contracts </w:t>
      </w:r>
      <w:r w:rsidR="00D22E75" w:rsidRPr="4C80E3E9">
        <w:rPr>
          <w:rFonts w:ascii="Arial" w:hAnsi="Arial" w:cs="Arial"/>
        </w:rPr>
        <w:t>estimated to exceed £</w:t>
      </w:r>
      <w:r w:rsidR="00B574C6">
        <w:rPr>
          <w:rFonts w:ascii="Arial" w:hAnsi="Arial" w:cs="Arial"/>
        </w:rPr>
        <w:t>3</w:t>
      </w:r>
      <w:r w:rsidR="00D22E75" w:rsidRPr="4C80E3E9">
        <w:rPr>
          <w:rFonts w:ascii="Arial" w:hAnsi="Arial" w:cs="Arial"/>
        </w:rPr>
        <w:t>0,000 including VAT, the Clerk shall</w:t>
      </w:r>
      <w:r w:rsidR="001E381A">
        <w:rPr>
          <w:rFonts w:ascii="Arial" w:hAnsi="Arial" w:cs="Arial"/>
        </w:rPr>
        <w:t xml:space="preserve"> </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w:t>
      </w:r>
      <w:r w:rsidR="03053DE1" w:rsidRPr="4C80E3E9">
        <w:rPr>
          <w:rFonts w:ascii="Arial" w:hAnsi="Arial" w:cs="Arial"/>
        </w:rPr>
        <w:t>Tenders shall be invited in accordance with Appendix 1.</w:t>
      </w:r>
    </w:p>
    <w:p w14:paraId="414A8018" w14:textId="31860DB1" w:rsidR="00D22E75" w:rsidRPr="009F1AF9" w:rsidRDefault="002F125A" w:rsidP="00955547">
      <w:pPr>
        <w:pStyle w:val="ListParagraph"/>
        <w:numPr>
          <w:ilvl w:val="1"/>
          <w:numId w:val="56"/>
        </w:numPr>
        <w:spacing w:after="120"/>
        <w:ind w:left="709"/>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D6951BC" w14:textId="65FF868C" w:rsidR="000043BC" w:rsidRDefault="000043BC" w:rsidP="00955547">
      <w:pPr>
        <w:pStyle w:val="ListParagraph"/>
        <w:spacing w:after="120"/>
        <w:ind w:left="709"/>
        <w:contextualSpacing w:val="0"/>
        <w:rPr>
          <w:rFonts w:ascii="Arial" w:hAnsi="Arial" w:cs="Arial"/>
        </w:rPr>
      </w:pPr>
    </w:p>
    <w:p w14:paraId="6220EBAA" w14:textId="2CC7A53F" w:rsidR="00D22E75" w:rsidRPr="009F1AF9" w:rsidRDefault="000043BC" w:rsidP="000043BC">
      <w:pPr>
        <w:pStyle w:val="ListParagraph"/>
        <w:spacing w:after="120"/>
        <w:ind w:left="709" w:hanging="425"/>
        <w:contextualSpacing w:val="0"/>
        <w:rPr>
          <w:rFonts w:ascii="Arial" w:hAnsi="Arial" w:cs="Arial"/>
        </w:rPr>
      </w:pPr>
      <w:r>
        <w:rPr>
          <w:rFonts w:ascii="Arial" w:hAnsi="Arial" w:cs="Arial"/>
        </w:rPr>
        <w:lastRenderedPageBreak/>
        <w:t>5.8</w:t>
      </w:r>
      <w:r>
        <w:rPr>
          <w:rFonts w:ascii="Arial" w:hAnsi="Arial" w:cs="Arial"/>
        </w:rPr>
        <w:tab/>
      </w:r>
      <w:r w:rsidR="002F125A" w:rsidRPr="4C80E3E9">
        <w:rPr>
          <w:rFonts w:ascii="Arial" w:hAnsi="Arial" w:cs="Arial"/>
        </w:rPr>
        <w:t>For</w:t>
      </w:r>
      <w:r w:rsidR="00D22E75" w:rsidRPr="4C80E3E9">
        <w:rPr>
          <w:rFonts w:ascii="Arial" w:hAnsi="Arial" w:cs="Arial"/>
        </w:rPr>
        <w:t xml:space="preserve"> contract</w:t>
      </w:r>
      <w:r w:rsidR="002F125A" w:rsidRPr="4C80E3E9">
        <w:rPr>
          <w:rFonts w:ascii="Arial" w:hAnsi="Arial" w:cs="Arial"/>
        </w:rPr>
        <w:t>s</w:t>
      </w:r>
      <w:r w:rsidR="00D22E75" w:rsidRPr="4C80E3E9">
        <w:rPr>
          <w:rFonts w:ascii="Arial" w:hAnsi="Arial" w:cs="Arial"/>
        </w:rPr>
        <w:t xml:space="preserve"> greater than £3,000 excluding VAT the </w:t>
      </w:r>
      <w:r w:rsidR="001E381A">
        <w:rPr>
          <w:rFonts w:ascii="Arial" w:hAnsi="Arial" w:cs="Arial"/>
        </w:rPr>
        <w:t>Clerk/RFO</w:t>
      </w:r>
      <w:r w:rsidR="00D22E75" w:rsidRPr="4C80E3E9">
        <w:rPr>
          <w:rFonts w:ascii="Arial" w:hAnsi="Arial" w:cs="Arial"/>
        </w:rPr>
        <w:t xml:space="preserve"> shall seek at least </w:t>
      </w:r>
      <w:r w:rsidR="001E381A">
        <w:rPr>
          <w:rFonts w:ascii="Arial" w:hAnsi="Arial" w:cs="Arial"/>
        </w:rPr>
        <w:t xml:space="preserve">three </w:t>
      </w:r>
      <w:r w:rsidR="00D22E75" w:rsidRPr="4C80E3E9">
        <w:rPr>
          <w:rFonts w:ascii="Arial" w:hAnsi="Arial" w:cs="Arial"/>
        </w:rPr>
        <w:t>fixed-price quotes</w:t>
      </w:r>
      <w:r w:rsidR="00C05C1E">
        <w:rPr>
          <w:rFonts w:ascii="Arial" w:hAnsi="Arial" w:cs="Arial"/>
        </w:rPr>
        <w:t>.</w:t>
      </w:r>
    </w:p>
    <w:p w14:paraId="57298436" w14:textId="4EB671A3" w:rsidR="00D22E75" w:rsidRPr="009F1AF9" w:rsidRDefault="00C05C1E" w:rsidP="000043BC">
      <w:pPr>
        <w:pStyle w:val="ListParagraph"/>
        <w:numPr>
          <w:ilvl w:val="1"/>
          <w:numId w:val="62"/>
        </w:numPr>
        <w:spacing w:after="120"/>
        <w:ind w:left="567" w:hanging="283"/>
        <w:contextualSpacing w:val="0"/>
        <w:rPr>
          <w:rFonts w:ascii="Arial" w:hAnsi="Arial" w:cs="Arial"/>
        </w:rPr>
      </w:pPr>
      <w:r>
        <w:rPr>
          <w:rFonts w:ascii="Arial" w:hAnsi="Arial" w:cs="Arial"/>
        </w:rPr>
        <w:t>W</w:t>
      </w:r>
      <w:r w:rsidR="00D22E75" w:rsidRPr="4C80E3E9">
        <w:rPr>
          <w:rFonts w:ascii="Arial" w:hAnsi="Arial" w:cs="Arial"/>
        </w:rPr>
        <w:t xml:space="preserve">here the value is </w:t>
      </w:r>
      <w:r w:rsidR="00B2694A" w:rsidRPr="4C80E3E9">
        <w:rPr>
          <w:rFonts w:ascii="Arial" w:hAnsi="Arial" w:cs="Arial"/>
        </w:rPr>
        <w:t>between</w:t>
      </w:r>
      <w:r w:rsidR="00D22E75" w:rsidRPr="4C80E3E9">
        <w:rPr>
          <w:rFonts w:ascii="Arial" w:hAnsi="Arial" w:cs="Arial"/>
        </w:rPr>
        <w:t xml:space="preserve"> £</w:t>
      </w:r>
      <w:r w:rsidR="00FC5B1F">
        <w:rPr>
          <w:rFonts w:ascii="Arial" w:hAnsi="Arial" w:cs="Arial"/>
        </w:rPr>
        <w:t>1000</w:t>
      </w:r>
      <w:r w:rsidR="00D22E75" w:rsidRPr="4C80E3E9">
        <w:rPr>
          <w:rFonts w:ascii="Arial" w:hAnsi="Arial" w:cs="Arial"/>
        </w:rPr>
        <w:t xml:space="preserve"> and £3,000 excluding VAT, the Clerk</w:t>
      </w:r>
      <w:r w:rsidR="001E381A">
        <w:rPr>
          <w:rFonts w:ascii="Arial" w:hAnsi="Arial" w:cs="Arial"/>
        </w:rPr>
        <w:t xml:space="preserve">/RFO </w:t>
      </w:r>
      <w:r w:rsidR="00D22E75" w:rsidRPr="4C80E3E9">
        <w:rPr>
          <w:rFonts w:ascii="Arial" w:hAnsi="Arial" w:cs="Arial"/>
        </w:rPr>
        <w:t>shall try to obtain 3 estimates</w:t>
      </w:r>
      <w:r w:rsidR="001E381A">
        <w:rPr>
          <w:rFonts w:ascii="Arial" w:hAnsi="Arial" w:cs="Arial"/>
        </w:rPr>
        <w:t xml:space="preserve"> </w:t>
      </w:r>
      <w:r w:rsidR="00D22E75" w:rsidRPr="4C80E3E9">
        <w:rPr>
          <w:rFonts w:ascii="Arial" w:hAnsi="Arial" w:cs="Arial"/>
        </w:rPr>
        <w:t>which might include evidence of online prices</w:t>
      </w:r>
      <w:r w:rsidR="00F215C5" w:rsidRPr="4C80E3E9">
        <w:rPr>
          <w:rFonts w:ascii="Arial" w:hAnsi="Arial" w:cs="Arial"/>
        </w:rPr>
        <w:t xml:space="preserve">, or recent prices from </w:t>
      </w:r>
      <w:r w:rsidR="00D22E75" w:rsidRPr="4C80E3E9">
        <w:rPr>
          <w:rFonts w:ascii="Arial" w:hAnsi="Arial" w:cs="Arial"/>
        </w:rPr>
        <w:t>regular suppliers</w:t>
      </w:r>
      <w:r w:rsidR="00922F21" w:rsidRPr="4C80E3E9">
        <w:rPr>
          <w:rFonts w:ascii="Arial" w:hAnsi="Arial" w:cs="Arial"/>
        </w:rPr>
        <w:t>.</w:t>
      </w:r>
    </w:p>
    <w:p w14:paraId="6EC1DDBC" w14:textId="29EF4EDF" w:rsidR="00D22E75" w:rsidRPr="00925F90" w:rsidRDefault="00925F90" w:rsidP="00925F90">
      <w:pPr>
        <w:spacing w:after="120"/>
        <w:ind w:left="340"/>
        <w:rPr>
          <w:rFonts w:ascii="Arial" w:hAnsi="Arial" w:cs="Arial"/>
        </w:rPr>
      </w:pPr>
      <w:r>
        <w:rPr>
          <w:rFonts w:ascii="Arial" w:hAnsi="Arial" w:cs="Arial"/>
        </w:rPr>
        <w:t xml:space="preserve">5.10 </w:t>
      </w:r>
      <w:r w:rsidR="00521F0D" w:rsidRPr="00925F90">
        <w:rPr>
          <w:rFonts w:ascii="Arial" w:hAnsi="Arial" w:cs="Arial"/>
        </w:rPr>
        <w:t xml:space="preserve">For smaller purchases, </w:t>
      </w:r>
      <w:r w:rsidR="001E381A" w:rsidRPr="00925F90">
        <w:rPr>
          <w:rFonts w:ascii="Arial" w:hAnsi="Arial" w:cs="Arial"/>
        </w:rPr>
        <w:t xml:space="preserve">the Clerk/RFO </w:t>
      </w:r>
      <w:r w:rsidR="00CA1584" w:rsidRPr="00925F90">
        <w:rPr>
          <w:rFonts w:ascii="Arial" w:hAnsi="Arial" w:cs="Arial"/>
        </w:rPr>
        <w:t>shall seek to achieve value for money.</w:t>
      </w:r>
    </w:p>
    <w:p w14:paraId="7878A61D" w14:textId="3B3BC184" w:rsidR="00800338" w:rsidRPr="00925F90" w:rsidRDefault="00925F90" w:rsidP="00260A9F">
      <w:pPr>
        <w:spacing w:after="120"/>
        <w:ind w:left="709" w:hanging="369"/>
        <w:rPr>
          <w:rFonts w:ascii="Arial" w:hAnsi="Arial" w:cs="Arial"/>
        </w:rPr>
      </w:pPr>
      <w:r>
        <w:rPr>
          <w:rFonts w:ascii="Arial" w:hAnsi="Arial" w:cs="Arial"/>
          <w:b/>
          <w:bCs/>
        </w:rPr>
        <w:t xml:space="preserve">5.11 </w:t>
      </w:r>
      <w:r w:rsidR="00800338" w:rsidRPr="00925F90">
        <w:rPr>
          <w:rFonts w:ascii="Arial" w:hAnsi="Arial" w:cs="Arial"/>
          <w:b/>
          <w:bCs/>
        </w:rPr>
        <w:t xml:space="preserve">Contracts must not be split into smaller lots to avoid compliance with these </w:t>
      </w:r>
      <w:r>
        <w:rPr>
          <w:rFonts w:ascii="Arial" w:hAnsi="Arial" w:cs="Arial"/>
          <w:b/>
          <w:bCs/>
        </w:rPr>
        <w:t xml:space="preserve">  </w:t>
      </w:r>
      <w:r w:rsidR="00260A9F">
        <w:rPr>
          <w:rFonts w:ascii="Arial" w:hAnsi="Arial" w:cs="Arial"/>
          <w:b/>
          <w:bCs/>
        </w:rPr>
        <w:t xml:space="preserve"> </w:t>
      </w:r>
      <w:r w:rsidR="00C460D0" w:rsidRPr="00925F90">
        <w:rPr>
          <w:rFonts w:ascii="Arial" w:hAnsi="Arial" w:cs="Arial"/>
          <w:b/>
          <w:bCs/>
        </w:rPr>
        <w:t>rules.</w:t>
      </w:r>
    </w:p>
    <w:p w14:paraId="1E647880" w14:textId="79E175A6" w:rsidR="00D22E75" w:rsidRPr="0081426C" w:rsidRDefault="00260A9F" w:rsidP="00260A9F">
      <w:pPr>
        <w:spacing w:after="120"/>
        <w:ind w:left="709" w:hanging="425"/>
        <w:rPr>
          <w:rFonts w:ascii="Arial" w:hAnsi="Arial" w:cs="Arial"/>
        </w:rPr>
      </w:pPr>
      <w:r>
        <w:rPr>
          <w:rFonts w:ascii="Arial" w:hAnsi="Arial" w:cs="Arial"/>
        </w:rPr>
        <w:t xml:space="preserve"> 5.12 </w:t>
      </w:r>
      <w:r w:rsidR="00D22E75" w:rsidRPr="0081426C">
        <w:rPr>
          <w:rFonts w:ascii="Arial" w:hAnsi="Arial" w:cs="Arial"/>
        </w:rPr>
        <w:t xml:space="preserve">The requirement to obtain competitive prices in these regulations need not apply to </w:t>
      </w:r>
      <w:r>
        <w:rPr>
          <w:rFonts w:ascii="Arial" w:hAnsi="Arial" w:cs="Arial"/>
        </w:rPr>
        <w:t xml:space="preserve">  </w:t>
      </w:r>
      <w:r w:rsidR="00D22E75" w:rsidRPr="0081426C">
        <w:rPr>
          <w:rFonts w:ascii="Arial" w:hAnsi="Arial" w:cs="Arial"/>
        </w:rPr>
        <w:t>contracts that relate to items (</w:t>
      </w:r>
      <w:proofErr w:type="spellStart"/>
      <w:r w:rsidR="00D22E75" w:rsidRPr="0081426C">
        <w:rPr>
          <w:rFonts w:ascii="Arial" w:hAnsi="Arial" w:cs="Arial"/>
        </w:rPr>
        <w:t>i</w:t>
      </w:r>
      <w:proofErr w:type="spellEnd"/>
      <w:r w:rsidR="00D22E75" w:rsidRPr="0081426C">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601AD813" w:rsidR="00D22E75" w:rsidRPr="001E67FA" w:rsidRDefault="001E67FA" w:rsidP="001E67FA">
      <w:pPr>
        <w:spacing w:after="120"/>
        <w:ind w:left="851" w:hanging="511"/>
        <w:rPr>
          <w:rFonts w:ascii="Arial" w:hAnsi="Arial" w:cs="Arial"/>
        </w:rPr>
      </w:pPr>
      <w:r w:rsidRPr="001E67FA">
        <w:rPr>
          <w:rFonts w:ascii="Arial" w:hAnsi="Arial" w:cs="Arial"/>
        </w:rPr>
        <w:t xml:space="preserve">5.13 </w:t>
      </w:r>
      <w:r w:rsidR="00D22E75" w:rsidRPr="001E67FA">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001E67FA">
        <w:rPr>
          <w:rFonts w:ascii="Arial" w:hAnsi="Arial" w:cs="Arial"/>
        </w:rPr>
        <w:t>Avoidance of</w:t>
      </w:r>
      <w:r w:rsidR="00D22E75" w:rsidRPr="001E67FA">
        <w:rPr>
          <w:rFonts w:ascii="Arial" w:hAnsi="Arial" w:cs="Arial"/>
        </w:rPr>
        <w:t xml:space="preserve"> competition</w:t>
      </w:r>
      <w:r w:rsidR="00B16E08" w:rsidRPr="001E67FA">
        <w:rPr>
          <w:rFonts w:ascii="Arial" w:hAnsi="Arial" w:cs="Arial"/>
        </w:rPr>
        <w:t xml:space="preserve"> is not a valid </w:t>
      </w:r>
      <w:r w:rsidR="007C4CFE" w:rsidRPr="001E67FA">
        <w:rPr>
          <w:rFonts w:ascii="Arial" w:hAnsi="Arial" w:cs="Arial"/>
        </w:rPr>
        <w:t>reason.</w:t>
      </w:r>
      <w:r w:rsidR="00D22E75" w:rsidRPr="001E67FA">
        <w:rPr>
          <w:rFonts w:ascii="Arial" w:hAnsi="Arial" w:cs="Arial"/>
        </w:rPr>
        <w:t xml:space="preserve"> </w:t>
      </w:r>
    </w:p>
    <w:p w14:paraId="523ECAD4" w14:textId="4B8BCCD5" w:rsidR="00D22E75" w:rsidRPr="005303BC" w:rsidRDefault="005303BC" w:rsidP="005303BC">
      <w:pPr>
        <w:spacing w:after="120"/>
        <w:ind w:left="851" w:hanging="511"/>
        <w:rPr>
          <w:rFonts w:ascii="Arial" w:hAnsi="Arial" w:cs="Arial"/>
        </w:rPr>
      </w:pPr>
      <w:r w:rsidRPr="005303BC">
        <w:rPr>
          <w:rFonts w:ascii="Arial" w:hAnsi="Arial" w:cs="Arial"/>
        </w:rPr>
        <w:t xml:space="preserve">5.14 </w:t>
      </w:r>
      <w:r w:rsidR="00D22E75" w:rsidRPr="005303BC">
        <w:rPr>
          <w:rFonts w:ascii="Arial" w:hAnsi="Arial" w:cs="Arial"/>
        </w:rPr>
        <w:t xml:space="preserve">The council shall not be obliged to accept the lowest or any tender, quote or estimate. </w:t>
      </w:r>
    </w:p>
    <w:p w14:paraId="4DF81622" w14:textId="105190A6" w:rsidR="00D22E75" w:rsidRPr="005303BC" w:rsidRDefault="005303BC" w:rsidP="005303BC">
      <w:pPr>
        <w:spacing w:after="120"/>
        <w:ind w:left="851" w:hanging="567"/>
        <w:rPr>
          <w:rFonts w:ascii="Arial" w:hAnsi="Arial" w:cs="Arial"/>
        </w:rPr>
      </w:pPr>
      <w:r>
        <w:rPr>
          <w:rFonts w:ascii="Arial" w:hAnsi="Arial" w:cs="Arial"/>
        </w:rPr>
        <w:t xml:space="preserve"> 5.15 </w:t>
      </w:r>
      <w:r w:rsidR="00A24047" w:rsidRPr="005303BC">
        <w:rPr>
          <w:rFonts w:ascii="Arial" w:hAnsi="Arial" w:cs="Arial"/>
        </w:rPr>
        <w:t>I</w:t>
      </w:r>
      <w:r w:rsidR="00D22E75" w:rsidRPr="005303BC">
        <w:rPr>
          <w:rFonts w:ascii="Arial" w:hAnsi="Arial" w:cs="Arial"/>
        </w:rPr>
        <w:t>ndividual purchases within an a</w:t>
      </w:r>
      <w:r w:rsidR="00D355A4" w:rsidRPr="005303BC">
        <w:rPr>
          <w:rFonts w:ascii="Arial" w:hAnsi="Arial" w:cs="Arial"/>
        </w:rPr>
        <w:t>gre</w:t>
      </w:r>
      <w:r w:rsidR="00D22E75" w:rsidRPr="005303BC">
        <w:rPr>
          <w:rFonts w:ascii="Arial" w:hAnsi="Arial" w:cs="Arial"/>
        </w:rPr>
        <w:t xml:space="preserve">ed budget for that </w:t>
      </w:r>
      <w:r w:rsidR="00096190" w:rsidRPr="005303BC">
        <w:rPr>
          <w:rFonts w:ascii="Arial" w:hAnsi="Arial" w:cs="Arial"/>
        </w:rPr>
        <w:t>type</w:t>
      </w:r>
      <w:r w:rsidR="00D22E75" w:rsidRPr="005303BC">
        <w:rPr>
          <w:rFonts w:ascii="Arial" w:hAnsi="Arial" w:cs="Arial"/>
        </w:rPr>
        <w:t xml:space="preserve"> of expenditure may be authorised by:</w:t>
      </w:r>
    </w:p>
    <w:p w14:paraId="4175FE81" w14:textId="12E1D394"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Clerk</w:t>
      </w:r>
      <w:r w:rsidR="001E381A">
        <w:rPr>
          <w:rFonts w:ascii="Arial" w:hAnsi="Arial" w:cs="Arial"/>
        </w:rPr>
        <w:t>/RFO</w:t>
      </w:r>
      <w:r w:rsidRPr="009F1AF9">
        <w:rPr>
          <w:rFonts w:ascii="Arial" w:hAnsi="Arial" w:cs="Arial"/>
        </w:rPr>
        <w:t xml:space="preserve">,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w:t>
      </w:r>
      <w:r w:rsidR="001E381A">
        <w:rPr>
          <w:rFonts w:ascii="Arial" w:hAnsi="Arial" w:cs="Arial"/>
        </w:rPr>
        <w:t>750</w:t>
      </w:r>
      <w:r w:rsidRPr="009F1AF9">
        <w:rPr>
          <w:rFonts w:ascii="Arial" w:hAnsi="Arial" w:cs="Arial"/>
        </w:rPr>
        <w:t xml:space="preserve"> excluding VAT. </w:t>
      </w:r>
    </w:p>
    <w:p w14:paraId="66B160C5" w14:textId="42F069FB" w:rsidR="00D22E75" w:rsidRPr="009F1AF9" w:rsidRDefault="00D22E75" w:rsidP="009F1AF9">
      <w:pPr>
        <w:pStyle w:val="ListParagraph"/>
        <w:numPr>
          <w:ilvl w:val="0"/>
          <w:numId w:val="33"/>
        </w:numPr>
        <w:rPr>
          <w:rFonts w:ascii="Arial" w:hAnsi="Arial" w:cs="Arial"/>
        </w:rPr>
      </w:pPr>
      <w:r w:rsidRPr="009F1AF9">
        <w:rPr>
          <w:rFonts w:ascii="Arial" w:hAnsi="Arial" w:cs="Arial"/>
        </w:rPr>
        <w:t>the Clerk</w:t>
      </w:r>
      <w:r w:rsidR="001E381A">
        <w:rPr>
          <w:rFonts w:ascii="Arial" w:hAnsi="Arial" w:cs="Arial"/>
        </w:rPr>
        <w:t>/RFO</w:t>
      </w:r>
      <w:r w:rsidRPr="009F1AF9">
        <w:rPr>
          <w:rFonts w:ascii="Arial" w:hAnsi="Arial" w:cs="Arial"/>
        </w:rPr>
        <w:t>, in consultation with the Chair of the Council for any items below £2,000 excluding VAT.</w:t>
      </w:r>
    </w:p>
    <w:p w14:paraId="3DF2815D" w14:textId="32DECE98"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p>
    <w:p w14:paraId="7B740B48" w14:textId="5283D8C9"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53449EA6"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2DAABAF0" w:rsidR="00D22E75" w:rsidRPr="00901E1F" w:rsidRDefault="00901E1F" w:rsidP="0074591A">
      <w:pPr>
        <w:spacing w:after="120"/>
        <w:ind w:left="851" w:hanging="425"/>
        <w:rPr>
          <w:rFonts w:ascii="Arial" w:hAnsi="Arial" w:cs="Arial"/>
        </w:rPr>
      </w:pPr>
      <w:r>
        <w:rPr>
          <w:rFonts w:ascii="Arial" w:hAnsi="Arial" w:cs="Arial"/>
        </w:rPr>
        <w:t xml:space="preserve">5.16 </w:t>
      </w:r>
      <w:r w:rsidR="00CE2B31" w:rsidRPr="00901E1F">
        <w:rPr>
          <w:rFonts w:ascii="Arial" w:hAnsi="Arial" w:cs="Arial"/>
        </w:rPr>
        <w:t xml:space="preserve">No individual member, or informal group of members </w:t>
      </w:r>
      <w:r w:rsidR="00D22E75" w:rsidRPr="00901E1F">
        <w:rPr>
          <w:rFonts w:ascii="Arial" w:hAnsi="Arial" w:cs="Arial"/>
        </w:rPr>
        <w:t xml:space="preserve">may issue an official order </w:t>
      </w:r>
      <w:r w:rsidR="00725B39" w:rsidRPr="00901E1F">
        <w:rPr>
          <w:rFonts w:ascii="Arial" w:hAnsi="Arial" w:cs="Arial"/>
        </w:rPr>
        <w:t>{</w:t>
      </w:r>
      <w:r w:rsidR="00D22E75" w:rsidRPr="00901E1F">
        <w:rPr>
          <w:rFonts w:ascii="Arial" w:hAnsi="Arial" w:cs="Arial"/>
        </w:rPr>
        <w:t>unless instructed to do so in advance by a resolution of the council</w:t>
      </w:r>
      <w:r w:rsidR="00725B39" w:rsidRPr="00901E1F">
        <w:rPr>
          <w:rFonts w:ascii="Arial" w:hAnsi="Arial" w:cs="Arial"/>
        </w:rPr>
        <w:t>}</w:t>
      </w:r>
      <w:r w:rsidR="00D22E75" w:rsidRPr="00901E1F">
        <w:rPr>
          <w:rFonts w:ascii="Arial" w:hAnsi="Arial" w:cs="Arial"/>
        </w:rPr>
        <w:t xml:space="preserve"> or make any contract on behalf of the council.</w:t>
      </w:r>
    </w:p>
    <w:p w14:paraId="0D756A47" w14:textId="3AA1112F" w:rsidR="00D22E75" w:rsidRPr="00E55862" w:rsidRDefault="00E55862" w:rsidP="0074591A">
      <w:pPr>
        <w:spacing w:after="120"/>
        <w:ind w:left="993" w:hanging="567"/>
        <w:rPr>
          <w:rFonts w:ascii="Arial" w:hAnsi="Arial" w:cs="Arial"/>
        </w:rPr>
      </w:pPr>
      <w:r>
        <w:rPr>
          <w:rFonts w:ascii="Arial" w:hAnsi="Arial" w:cs="Arial"/>
        </w:rPr>
        <w:t xml:space="preserve">5.17 </w:t>
      </w:r>
      <w:r w:rsidR="00D22E75" w:rsidRPr="00E55862">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64C4A330" w:rsidR="00D22E75" w:rsidRPr="00E55862" w:rsidRDefault="00E55862" w:rsidP="00E55862">
      <w:pPr>
        <w:spacing w:after="120"/>
        <w:ind w:left="1134" w:hanging="424"/>
        <w:rPr>
          <w:rFonts w:ascii="Arial" w:hAnsi="Arial" w:cs="Arial"/>
        </w:rPr>
      </w:pPr>
      <w:r>
        <w:rPr>
          <w:rFonts w:ascii="Arial" w:hAnsi="Arial" w:cs="Arial"/>
        </w:rPr>
        <w:lastRenderedPageBreak/>
        <w:t xml:space="preserve">5.18 </w:t>
      </w:r>
      <w:r w:rsidR="00D22E75" w:rsidRPr="00E55862">
        <w:rPr>
          <w:rFonts w:ascii="Arial" w:hAnsi="Arial" w:cs="Arial"/>
        </w:rPr>
        <w:t>In cases of serious risk to the delivery of council services or to public safety on council premises, the clerk may authorise expenditure of up to [£</w:t>
      </w:r>
      <w:r w:rsidR="00B6347D" w:rsidRPr="00E55862">
        <w:rPr>
          <w:rFonts w:ascii="Arial" w:hAnsi="Arial" w:cs="Arial"/>
        </w:rPr>
        <w:t>2</w:t>
      </w:r>
      <w:r w:rsidR="00096190" w:rsidRPr="00E55862">
        <w:rPr>
          <w:rFonts w:ascii="Arial" w:hAnsi="Arial" w:cs="Arial"/>
        </w:rPr>
        <w:t>,0</w:t>
      </w:r>
      <w:r w:rsidR="00D22E75" w:rsidRPr="00E55862">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00C89AFB" w:rsidR="00D22E75" w:rsidRPr="00E55862" w:rsidRDefault="00E55862" w:rsidP="00E55862">
      <w:pPr>
        <w:spacing w:after="120"/>
        <w:ind w:left="1134" w:hanging="424"/>
        <w:rPr>
          <w:rFonts w:ascii="Arial" w:hAnsi="Arial" w:cs="Arial"/>
        </w:rPr>
      </w:pPr>
      <w:r>
        <w:rPr>
          <w:rFonts w:ascii="Arial" w:hAnsi="Arial" w:cs="Arial"/>
        </w:rPr>
        <w:t xml:space="preserve">5.19 </w:t>
      </w:r>
      <w:r w:rsidR="00D22E75" w:rsidRPr="00E55862">
        <w:rPr>
          <w:rFonts w:ascii="Arial" w:hAnsi="Arial" w:cs="Arial"/>
        </w:rPr>
        <w:t>No expenditure shall be authorised</w:t>
      </w:r>
      <w:r w:rsidR="00017487" w:rsidRPr="00E55862">
        <w:rPr>
          <w:rFonts w:ascii="Arial" w:hAnsi="Arial" w:cs="Arial"/>
        </w:rPr>
        <w:t>,</w:t>
      </w:r>
      <w:r w:rsidR="00D22E75" w:rsidRPr="00E55862">
        <w:rPr>
          <w:rFonts w:ascii="Arial" w:hAnsi="Arial" w:cs="Arial"/>
        </w:rPr>
        <w:t xml:space="preserve"> </w:t>
      </w:r>
      <w:r w:rsidR="00017487" w:rsidRPr="00E55862">
        <w:rPr>
          <w:rFonts w:ascii="Arial" w:hAnsi="Arial" w:cs="Arial"/>
        </w:rPr>
        <w:t xml:space="preserve">no contract entered into or tender accepted </w:t>
      </w:r>
      <w:r w:rsidR="00D22E75" w:rsidRPr="00E55862">
        <w:rPr>
          <w:rFonts w:ascii="Arial" w:hAnsi="Arial" w:cs="Arial"/>
        </w:rPr>
        <w:t xml:space="preserve">in relation to any </w:t>
      </w:r>
      <w:r w:rsidR="00017487" w:rsidRPr="00E55862">
        <w:rPr>
          <w:rFonts w:ascii="Arial" w:hAnsi="Arial" w:cs="Arial"/>
        </w:rPr>
        <w:t>major</w:t>
      </w:r>
      <w:r w:rsidR="00D22E75" w:rsidRPr="00E55862">
        <w:rPr>
          <w:rFonts w:ascii="Arial" w:hAnsi="Arial" w:cs="Arial"/>
        </w:rPr>
        <w:t xml:space="preserve"> project, unless the council is satisfied that the necessary funds are available and that where a loan is required, </w:t>
      </w:r>
      <w:r w:rsidR="00C05C1E" w:rsidRPr="00E55862">
        <w:rPr>
          <w:rFonts w:ascii="Arial" w:hAnsi="Arial" w:cs="Arial"/>
        </w:rPr>
        <w:t xml:space="preserve">Welsh </w:t>
      </w:r>
      <w:r w:rsidR="00D22E75" w:rsidRPr="00E55862">
        <w:rPr>
          <w:rFonts w:ascii="Arial" w:hAnsi="Arial" w:cs="Arial"/>
        </w:rPr>
        <w:t>Government borrowing approval has been obtained first.</w:t>
      </w:r>
    </w:p>
    <w:p w14:paraId="608D28D1" w14:textId="21403494" w:rsidR="00D22E75" w:rsidRPr="00E55862" w:rsidRDefault="00E55862" w:rsidP="00382CD2">
      <w:pPr>
        <w:spacing w:after="120"/>
        <w:ind w:left="1276" w:hanging="709"/>
        <w:rPr>
          <w:rFonts w:ascii="Arial" w:hAnsi="Arial" w:cs="Arial"/>
        </w:rPr>
      </w:pPr>
      <w:r>
        <w:rPr>
          <w:rFonts w:ascii="Arial" w:hAnsi="Arial" w:cs="Arial"/>
        </w:rPr>
        <w:t xml:space="preserve"> </w:t>
      </w:r>
      <w:r w:rsidR="00382CD2">
        <w:rPr>
          <w:rFonts w:ascii="Arial" w:hAnsi="Arial" w:cs="Arial"/>
        </w:rPr>
        <w:t xml:space="preserve">  </w:t>
      </w:r>
      <w:r>
        <w:rPr>
          <w:rFonts w:ascii="Arial" w:hAnsi="Arial" w:cs="Arial"/>
        </w:rPr>
        <w:t xml:space="preserve">5.20 </w:t>
      </w:r>
      <w:r w:rsidR="00D22E75" w:rsidRPr="00E55862">
        <w:rPr>
          <w:rFonts w:ascii="Arial" w:hAnsi="Arial" w:cs="Arial"/>
        </w:rPr>
        <w:t>An official order or letter</w:t>
      </w:r>
      <w:r w:rsidR="007F555F" w:rsidRPr="00E55862">
        <w:rPr>
          <w:rFonts w:ascii="Arial" w:hAnsi="Arial" w:cs="Arial"/>
        </w:rPr>
        <w:t>/email</w:t>
      </w:r>
      <w:r w:rsidR="00D22E75" w:rsidRPr="00E55862">
        <w:rPr>
          <w:rFonts w:ascii="Arial" w:hAnsi="Arial" w:cs="Arial"/>
        </w:rPr>
        <w:t xml:space="preserve"> shall be issued for all work, goods and services above £</w:t>
      </w:r>
      <w:r w:rsidR="007F555F" w:rsidRPr="00E55862">
        <w:rPr>
          <w:rFonts w:ascii="Arial" w:hAnsi="Arial" w:cs="Arial"/>
        </w:rPr>
        <w:t>50</w:t>
      </w:r>
      <w:r w:rsidR="00D22E75" w:rsidRPr="00E55862">
        <w:rPr>
          <w:rFonts w:ascii="Arial" w:hAnsi="Arial" w:cs="Arial"/>
        </w:rPr>
        <w:t>0 excluding VAT unless a formal contract is to be prepared or an official order would be inappropriate. Copies of orders shall be retained, along with evidence of receipt of goods.</w:t>
      </w:r>
    </w:p>
    <w:p w14:paraId="3EDFDBDD" w14:textId="7031E9F5" w:rsidR="00D22E75" w:rsidRPr="00382CD2" w:rsidRDefault="00382CD2" w:rsidP="00382CD2">
      <w:pPr>
        <w:spacing w:after="120"/>
        <w:ind w:left="1134" w:hanging="414"/>
        <w:rPr>
          <w:rFonts w:ascii="Arial" w:hAnsi="Arial" w:cs="Arial"/>
        </w:rPr>
      </w:pPr>
      <w:r>
        <w:rPr>
          <w:rFonts w:ascii="Arial" w:hAnsi="Arial" w:cs="Arial"/>
        </w:rPr>
        <w:t xml:space="preserve">5.21 </w:t>
      </w:r>
      <w:r w:rsidR="00DC08F3" w:rsidRPr="00382CD2">
        <w:rPr>
          <w:rFonts w:ascii="Arial" w:hAnsi="Arial" w:cs="Arial"/>
        </w:rPr>
        <w:t>Any</w:t>
      </w:r>
      <w:r w:rsidR="00D22E75" w:rsidRPr="00382CD2">
        <w:rPr>
          <w:rFonts w:ascii="Arial" w:hAnsi="Arial" w:cs="Arial"/>
        </w:rPr>
        <w:t xml:space="preserve"> ordering system can be misused and access to them </w:t>
      </w:r>
      <w:r w:rsidR="00725B39" w:rsidRPr="00382CD2">
        <w:rPr>
          <w:rFonts w:ascii="Arial" w:hAnsi="Arial" w:cs="Arial"/>
        </w:rPr>
        <w:t xml:space="preserve">shall </w:t>
      </w:r>
      <w:r w:rsidR="00D22E75" w:rsidRPr="00382CD2">
        <w:rPr>
          <w:rFonts w:ascii="Arial" w:hAnsi="Arial" w:cs="Arial"/>
        </w:rPr>
        <w:t xml:space="preserve">be controlled by the </w:t>
      </w:r>
      <w:r w:rsidR="007F555F" w:rsidRPr="00382CD2">
        <w:rPr>
          <w:rFonts w:ascii="Arial" w:hAnsi="Arial" w:cs="Arial"/>
        </w:rPr>
        <w:t>Clerk/</w:t>
      </w:r>
      <w:r w:rsidR="00D22E75" w:rsidRPr="00382CD2">
        <w:rPr>
          <w:rFonts w:ascii="Arial" w:hAnsi="Arial" w:cs="Arial"/>
        </w:rPr>
        <w:t>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0043BC">
      <w:pPr>
        <w:pStyle w:val="Heading1"/>
        <w:numPr>
          <w:ilvl w:val="0"/>
          <w:numId w:val="62"/>
        </w:numPr>
        <w:rPr>
          <w:rFonts w:ascii="Arial" w:hAnsi="Arial" w:cs="Arial"/>
        </w:rPr>
      </w:pPr>
      <w:bookmarkStart w:id="171" w:name="_Toc184188688"/>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586A444E" w:rsidR="0021576E" w:rsidRPr="006E24FB" w:rsidRDefault="006E24FB" w:rsidP="006E24FB">
      <w:pPr>
        <w:spacing w:after="120"/>
        <w:ind w:left="993" w:hanging="284"/>
        <w:rPr>
          <w:rFonts w:ascii="Arial" w:hAnsi="Arial" w:cs="Arial"/>
        </w:rPr>
      </w:pPr>
      <w:r>
        <w:rPr>
          <w:rFonts w:ascii="Arial" w:hAnsi="Arial" w:cs="Arial"/>
        </w:rPr>
        <w:t xml:space="preserve">6.1 </w:t>
      </w:r>
      <w:r w:rsidR="0021576E" w:rsidRPr="006E24FB">
        <w:rPr>
          <w:rFonts w:ascii="Arial" w:hAnsi="Arial" w:cs="Arial"/>
        </w:rPr>
        <w:t xml:space="preserve">The council's banking arrangements, including the bank mandate, shall be made by the </w:t>
      </w:r>
      <w:r w:rsidR="00794708" w:rsidRPr="006E24FB">
        <w:rPr>
          <w:rFonts w:ascii="Arial" w:hAnsi="Arial" w:cs="Arial"/>
        </w:rPr>
        <w:t>Clerk/</w:t>
      </w:r>
      <w:r w:rsidR="0021576E" w:rsidRPr="006E24FB">
        <w:rPr>
          <w:rFonts w:ascii="Arial" w:hAnsi="Arial" w:cs="Arial"/>
        </w:rPr>
        <w:t>RFO and a</w:t>
      </w:r>
      <w:r w:rsidR="00CE2B31" w:rsidRPr="006E24FB">
        <w:rPr>
          <w:rFonts w:ascii="Arial" w:hAnsi="Arial" w:cs="Arial"/>
        </w:rPr>
        <w:t>uthorised</w:t>
      </w:r>
      <w:r w:rsidR="0021576E" w:rsidRPr="006E24FB">
        <w:rPr>
          <w:rFonts w:ascii="Arial" w:hAnsi="Arial" w:cs="Arial"/>
        </w:rPr>
        <w:t xml:space="preserve"> by the council; banking arrangements shall not be delegated to a committee. </w:t>
      </w:r>
      <w:r w:rsidR="00D91001" w:rsidRPr="006E24FB">
        <w:rPr>
          <w:rFonts w:ascii="Arial" w:hAnsi="Arial" w:cs="Arial"/>
        </w:rPr>
        <w:t xml:space="preserve">The council has resolved to bank </w:t>
      </w:r>
      <w:r w:rsidR="00794708" w:rsidRPr="006E24FB">
        <w:rPr>
          <w:rFonts w:ascii="Arial" w:hAnsi="Arial" w:cs="Arial"/>
        </w:rPr>
        <w:t>with Barclays</w:t>
      </w:r>
      <w:r w:rsidR="00D91001" w:rsidRPr="006E24FB">
        <w:rPr>
          <w:rFonts w:ascii="Arial" w:hAnsi="Arial" w:cs="Arial"/>
        </w:rPr>
        <w:t xml:space="preserve"> bank.  </w:t>
      </w:r>
      <w:r w:rsidR="0021576E" w:rsidRPr="006E24FB">
        <w:rPr>
          <w:rFonts w:ascii="Arial" w:hAnsi="Arial" w:cs="Arial"/>
        </w:rPr>
        <w:t>The</w:t>
      </w:r>
      <w:r w:rsidR="00EC57C9" w:rsidRPr="006E24FB">
        <w:rPr>
          <w:rFonts w:ascii="Arial" w:hAnsi="Arial" w:cs="Arial"/>
        </w:rPr>
        <w:t xml:space="preserve"> arra</w:t>
      </w:r>
      <w:r w:rsidR="0017614B" w:rsidRPr="006E24FB">
        <w:rPr>
          <w:rFonts w:ascii="Arial" w:hAnsi="Arial" w:cs="Arial"/>
        </w:rPr>
        <w:t>n</w:t>
      </w:r>
      <w:r w:rsidR="00EC57C9" w:rsidRPr="006E24FB">
        <w:rPr>
          <w:rFonts w:ascii="Arial" w:hAnsi="Arial" w:cs="Arial"/>
        </w:rPr>
        <w:t>gements</w:t>
      </w:r>
      <w:r w:rsidR="0021576E" w:rsidRPr="006E24FB">
        <w:rPr>
          <w:rFonts w:ascii="Arial" w:hAnsi="Arial" w:cs="Arial"/>
        </w:rPr>
        <w:t xml:space="preserve"> shall be reviewed </w:t>
      </w:r>
      <w:r w:rsidR="00794708" w:rsidRPr="006E24FB">
        <w:rPr>
          <w:rFonts w:ascii="Arial" w:hAnsi="Arial" w:cs="Arial"/>
        </w:rPr>
        <w:t>at least once after each ordinary elections</w:t>
      </w:r>
      <w:r w:rsidR="0084454F" w:rsidRPr="006E24FB">
        <w:rPr>
          <w:rFonts w:ascii="Arial" w:hAnsi="Arial" w:cs="Arial"/>
        </w:rPr>
        <w:t xml:space="preserve"> </w:t>
      </w:r>
      <w:r w:rsidR="0021576E" w:rsidRPr="006E24FB">
        <w:rPr>
          <w:rFonts w:ascii="Arial" w:hAnsi="Arial" w:cs="Arial"/>
        </w:rPr>
        <w:t xml:space="preserve">for </w:t>
      </w:r>
      <w:r w:rsidR="0084454F" w:rsidRPr="006E24FB">
        <w:rPr>
          <w:rFonts w:ascii="Arial" w:hAnsi="Arial" w:cs="Arial"/>
        </w:rPr>
        <w:t xml:space="preserve">security </w:t>
      </w:r>
      <w:r w:rsidR="0021576E" w:rsidRPr="006E24FB">
        <w:rPr>
          <w:rFonts w:ascii="Arial" w:hAnsi="Arial" w:cs="Arial"/>
        </w:rPr>
        <w:t xml:space="preserve">and efficiency. </w:t>
      </w:r>
    </w:p>
    <w:p w14:paraId="2B122CD9" w14:textId="3A29A712" w:rsidR="00324654" w:rsidRPr="00BE20EB" w:rsidRDefault="00BE20EB" w:rsidP="008E2196">
      <w:pPr>
        <w:spacing w:after="120"/>
        <w:ind w:left="993" w:hanging="284"/>
        <w:rPr>
          <w:rFonts w:ascii="Arial" w:hAnsi="Arial" w:cs="Arial"/>
        </w:rPr>
      </w:pPr>
      <w:r>
        <w:rPr>
          <w:rFonts w:ascii="Arial" w:hAnsi="Arial" w:cs="Arial"/>
        </w:rPr>
        <w:t xml:space="preserve">6.2 </w:t>
      </w:r>
      <w:r w:rsidR="00D22E75" w:rsidRPr="00BE20EB">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BE20EB">
        <w:rPr>
          <w:rFonts w:ascii="Arial" w:hAnsi="Arial" w:cs="Arial"/>
        </w:rPr>
        <w:t xml:space="preserve">cheque </w:t>
      </w:r>
      <w:r w:rsidR="00D22E75" w:rsidRPr="00BE20EB">
        <w:rPr>
          <w:rFonts w:ascii="Arial" w:hAnsi="Arial" w:cs="Arial"/>
        </w:rPr>
        <w:t>signing</w:t>
      </w:r>
      <w:r w:rsidR="00F372E1" w:rsidRPr="00BE20EB">
        <w:rPr>
          <w:rFonts w:ascii="Arial" w:hAnsi="Arial" w:cs="Arial"/>
        </w:rPr>
        <w:t>.</w:t>
      </w:r>
      <w:r w:rsidR="00324654" w:rsidRPr="009F1AF9">
        <w:t xml:space="preserve"> </w:t>
      </w:r>
      <w:r w:rsidR="00324654" w:rsidRPr="00BE20EB">
        <w:rPr>
          <w:rFonts w:ascii="Arial" w:hAnsi="Arial" w:cs="Arial"/>
        </w:rPr>
        <w:t>Even where a purchase has been authorised, the payment must also be authorised and only authorised payments shall be approved or signed to allow the funds to leave the council’s bank.</w:t>
      </w:r>
    </w:p>
    <w:p w14:paraId="79F1BD26" w14:textId="792628E7" w:rsidR="00D22E75" w:rsidRPr="009558AF" w:rsidRDefault="004F31C0" w:rsidP="004F31C0">
      <w:pPr>
        <w:spacing w:after="120"/>
        <w:ind w:left="1134" w:hanging="1134"/>
        <w:rPr>
          <w:rFonts w:ascii="Arial" w:hAnsi="Arial" w:cs="Arial"/>
        </w:rPr>
      </w:pPr>
      <w:r>
        <w:rPr>
          <w:rFonts w:ascii="Arial" w:hAnsi="Arial" w:cs="Arial"/>
        </w:rPr>
        <w:t xml:space="preserve">             </w:t>
      </w:r>
      <w:r w:rsidR="009558AF">
        <w:rPr>
          <w:rFonts w:ascii="Arial" w:hAnsi="Arial" w:cs="Arial"/>
        </w:rPr>
        <w:t>6.3</w:t>
      </w:r>
      <w:r w:rsidR="009A7248">
        <w:rPr>
          <w:rFonts w:ascii="Arial" w:hAnsi="Arial" w:cs="Arial"/>
        </w:rPr>
        <w:t xml:space="preserve"> </w:t>
      </w:r>
      <w:r w:rsidR="00D22E75" w:rsidRPr="009558AF">
        <w:rPr>
          <w:rFonts w:ascii="Arial" w:hAnsi="Arial" w:cs="Arial"/>
        </w:rPr>
        <w:t>All invoices for payment should be examined for arithmetical accuracy, analysed to the appropriate expenditure heading</w:t>
      </w:r>
      <w:r w:rsidR="0071081F" w:rsidRPr="009558AF">
        <w:rPr>
          <w:rFonts w:ascii="Arial" w:hAnsi="Arial" w:cs="Arial"/>
        </w:rPr>
        <w:t xml:space="preserve"> and</w:t>
      </w:r>
      <w:r w:rsidR="00D22E75" w:rsidRPr="009558AF">
        <w:rPr>
          <w:rFonts w:ascii="Arial" w:hAnsi="Arial" w:cs="Arial"/>
        </w:rPr>
        <w:t xml:space="preserve"> verified to confirm that the work, goods or services were received, checked and represent expenditure previously authorised by the council</w:t>
      </w:r>
      <w:r w:rsidR="0071081F" w:rsidRPr="009558AF">
        <w:rPr>
          <w:rFonts w:ascii="Arial" w:hAnsi="Arial" w:cs="Arial"/>
        </w:rPr>
        <w:t xml:space="preserve"> before being certified by </w:t>
      </w:r>
      <w:r w:rsidR="00794708" w:rsidRPr="009558AF">
        <w:rPr>
          <w:rFonts w:ascii="Arial" w:hAnsi="Arial" w:cs="Arial"/>
        </w:rPr>
        <w:t xml:space="preserve">the Clerk/RFO. </w:t>
      </w:r>
      <w:r w:rsidR="00D22E75" w:rsidRPr="009558AF">
        <w:rPr>
          <w:rFonts w:ascii="Arial" w:hAnsi="Arial" w:cs="Arial"/>
        </w:rPr>
        <w:t xml:space="preserve">Where the certification of invoices is done as a batch, this shall include a statement by the </w:t>
      </w:r>
      <w:r w:rsidR="00794708" w:rsidRPr="009558AF">
        <w:rPr>
          <w:rFonts w:ascii="Arial" w:hAnsi="Arial" w:cs="Arial"/>
        </w:rPr>
        <w:t>Clerk/</w:t>
      </w:r>
      <w:r w:rsidR="00D22E75" w:rsidRPr="009558AF">
        <w:rPr>
          <w:rFonts w:ascii="Arial" w:hAnsi="Arial" w:cs="Arial"/>
        </w:rPr>
        <w:t>RFO that all invoices listed have been ‘examined, verified and certified</w:t>
      </w:r>
      <w:r w:rsidR="00794708" w:rsidRPr="009558AF">
        <w:rPr>
          <w:rFonts w:ascii="Arial" w:hAnsi="Arial" w:cs="Arial"/>
        </w:rPr>
        <w:t>.</w:t>
      </w:r>
    </w:p>
    <w:p w14:paraId="49F24BB9" w14:textId="7294291E" w:rsidR="00D22E75" w:rsidRPr="009F1AF9" w:rsidRDefault="00D22E75" w:rsidP="00A771E7">
      <w:pPr>
        <w:pStyle w:val="ListParagraph"/>
        <w:numPr>
          <w:ilvl w:val="1"/>
          <w:numId w:val="57"/>
        </w:numPr>
        <w:tabs>
          <w:tab w:val="left" w:pos="1134"/>
        </w:tabs>
        <w:spacing w:after="120"/>
        <w:ind w:left="1134" w:hanging="283"/>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6E24FB">
      <w:pPr>
        <w:pStyle w:val="ListParagraph"/>
        <w:numPr>
          <w:ilvl w:val="1"/>
          <w:numId w:val="57"/>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 xml:space="preserve">or duly delegated </w:t>
      </w:r>
      <w:proofErr w:type="gramStart"/>
      <w:r w:rsidRPr="009F1AF9">
        <w:rPr>
          <w:rFonts w:ascii="Arial" w:hAnsi="Arial" w:cs="Arial"/>
        </w:rPr>
        <w:t>committee</w:t>
      </w:r>
      <w:r w:rsidR="00D76D8B" w:rsidRPr="009F1AF9">
        <w:rPr>
          <w:rFonts w:ascii="Arial" w:hAnsi="Arial" w:cs="Arial"/>
        </w:rPr>
        <w:t>}{</w:t>
      </w:r>
      <w:proofErr w:type="gramEnd"/>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0950449B" w:rsidR="00C00FB5" w:rsidRPr="009F1AF9" w:rsidRDefault="00186AAD" w:rsidP="006E24FB">
      <w:pPr>
        <w:pStyle w:val="ListParagraph"/>
        <w:numPr>
          <w:ilvl w:val="1"/>
          <w:numId w:val="57"/>
        </w:numPr>
        <w:spacing w:after="120"/>
        <w:contextualSpacing w:val="0"/>
        <w:rPr>
          <w:rFonts w:ascii="Arial" w:hAnsi="Arial" w:cs="Arial"/>
        </w:rPr>
      </w:pPr>
      <w:r w:rsidRPr="009F1AF9">
        <w:rPr>
          <w:rFonts w:ascii="Arial" w:hAnsi="Arial" w:cs="Arial"/>
        </w:rPr>
        <w:t xml:space="preserve">For each financial year the </w:t>
      </w:r>
      <w:r w:rsidR="00794708">
        <w:rPr>
          <w:rFonts w:ascii="Arial" w:hAnsi="Arial" w:cs="Arial"/>
        </w:rPr>
        <w:t>Clerk/</w:t>
      </w:r>
      <w:r w:rsidRPr="009F1AF9">
        <w:rPr>
          <w:rFonts w:ascii="Arial" w:hAnsi="Arial" w:cs="Arial"/>
        </w:rPr>
        <w:t xml:space="preserve">RFO </w:t>
      </w:r>
      <w:r w:rsidR="00116ADA" w:rsidRPr="009F1AF9">
        <w:rPr>
          <w:rFonts w:ascii="Arial" w:hAnsi="Arial" w:cs="Arial"/>
        </w:rPr>
        <w:t xml:space="preserve">may </w:t>
      </w:r>
      <w:r w:rsidR="00794708">
        <w:rPr>
          <w:rFonts w:ascii="Arial" w:hAnsi="Arial" w:cs="Arial"/>
        </w:rPr>
        <w:t xml:space="preserve">as </w:t>
      </w:r>
      <w:proofErr w:type="gramStart"/>
      <w:r w:rsidR="00794708">
        <w:rPr>
          <w:rFonts w:ascii="Arial" w:hAnsi="Arial" w:cs="Arial"/>
        </w:rPr>
        <w:t>necessary</w:t>
      </w:r>
      <w:proofErr w:type="gramEnd"/>
      <w:r w:rsidR="00794708">
        <w:rPr>
          <w:rFonts w:ascii="Arial" w:hAnsi="Arial" w:cs="Arial"/>
        </w:rPr>
        <w:t xml:space="preserve">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 xml:space="preserve">such </w:t>
      </w:r>
      <w:r w:rsidRPr="009F1AF9">
        <w:rPr>
          <w:rFonts w:ascii="Arial" w:hAnsi="Arial" w:cs="Arial"/>
        </w:rPr>
        <w:lastRenderedPageBreak/>
        <w:t>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proofErr w:type="gramStart"/>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 may</w:t>
      </w:r>
      <w:proofErr w:type="gramEnd"/>
      <w:r w:rsidRPr="009F1AF9">
        <w:rPr>
          <w:rFonts w:ascii="Arial" w:hAnsi="Arial" w:cs="Arial"/>
        </w:rPr>
        <w:t xml:space="preserve">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9726350" w14:textId="1AF5A9D0" w:rsidR="00186AAD" w:rsidRPr="009F1AF9" w:rsidRDefault="00E1469E" w:rsidP="006E24FB">
      <w:pPr>
        <w:pStyle w:val="ListParagraph"/>
        <w:numPr>
          <w:ilvl w:val="1"/>
          <w:numId w:val="57"/>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2009ED9C" w:rsidR="009B2323" w:rsidRPr="009F1AF9" w:rsidRDefault="009B2323" w:rsidP="006E24FB">
      <w:pPr>
        <w:pStyle w:val="ListParagraph"/>
        <w:numPr>
          <w:ilvl w:val="1"/>
          <w:numId w:val="57"/>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B8E6C21"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w:t>
      </w:r>
      <w:r w:rsidR="00794708">
        <w:rPr>
          <w:rFonts w:ascii="Arial" w:hAnsi="Arial" w:cs="Arial"/>
        </w:rPr>
        <w:t xml:space="preserve"> </w:t>
      </w:r>
      <w:r w:rsidR="00446FDF" w:rsidRPr="009F1AF9">
        <w:rPr>
          <w:rFonts w:ascii="Arial" w:hAnsi="Arial" w:cs="Arial"/>
        </w:rPr>
        <w:t>[£</w:t>
      </w:r>
      <w:r w:rsidR="00D01AB6">
        <w:rPr>
          <w:rFonts w:ascii="Arial" w:hAnsi="Arial" w:cs="Arial"/>
        </w:rPr>
        <w:t>1000</w:t>
      </w:r>
      <w:r w:rsidR="00446FDF" w:rsidRPr="009F1AF9">
        <w:rPr>
          <w:rFonts w:ascii="Arial" w:hAnsi="Arial" w:cs="Arial"/>
        </w:rPr>
        <w:t xml:space="preserve"> excluding VAT</w:t>
      </w:r>
      <w:r w:rsidR="00BE560C">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7D200B51"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480AE2CF"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 xml:space="preserve">council, where the </w:t>
      </w:r>
      <w:r w:rsidR="00794708">
        <w:rPr>
          <w:rFonts w:ascii="Arial" w:hAnsi="Arial" w:cs="Arial"/>
        </w:rPr>
        <w:t>Clerk/RFO</w:t>
      </w:r>
      <w:r w:rsidR="009B2323" w:rsidRPr="009F1AF9">
        <w:rPr>
          <w:rFonts w:ascii="Arial" w:hAnsi="Arial" w:cs="Arial"/>
        </w:rPr>
        <w:t xml:space="preserve"> certify that there is no dispute or other reason to delay payment, provided that a list of such payments shall be submitted to the next appropriate meeting of council</w:t>
      </w:r>
      <w:r w:rsidR="00794708">
        <w:rPr>
          <w:rFonts w:ascii="Arial" w:hAnsi="Arial" w:cs="Arial"/>
        </w:rPr>
        <w:t>.</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4C7A2883" w:rsidR="00D22E75" w:rsidRPr="009F1AF9" w:rsidRDefault="00D22E75" w:rsidP="006E24FB">
      <w:pPr>
        <w:pStyle w:val="ListParagraph"/>
        <w:numPr>
          <w:ilvl w:val="1"/>
          <w:numId w:val="57"/>
        </w:numPr>
        <w:spacing w:after="120"/>
        <w:contextualSpacing w:val="0"/>
        <w:rPr>
          <w:rFonts w:ascii="Arial" w:hAnsi="Arial" w:cs="Arial"/>
        </w:rPr>
      </w:pPr>
      <w:r w:rsidRPr="009F1AF9">
        <w:rPr>
          <w:rFonts w:ascii="Arial" w:hAnsi="Arial" w:cs="Arial"/>
        </w:rPr>
        <w:t xml:space="preserve">The </w:t>
      </w:r>
      <w:r w:rsidR="00794708">
        <w:rPr>
          <w:rFonts w:ascii="Arial" w:hAnsi="Arial" w:cs="Arial"/>
        </w:rPr>
        <w:t>Clerk/</w:t>
      </w:r>
      <w:r w:rsidRPr="009F1AF9">
        <w:rPr>
          <w:rFonts w:ascii="Arial" w:hAnsi="Arial" w:cs="Arial"/>
        </w:rPr>
        <w:t xml:space="preserve">RFO shall </w:t>
      </w:r>
      <w:r w:rsidR="00214598" w:rsidRPr="009F1AF9">
        <w:rPr>
          <w:rFonts w:ascii="Arial" w:hAnsi="Arial" w:cs="Arial"/>
        </w:rPr>
        <w:t xml:space="preserve">present </w:t>
      </w:r>
      <w:r w:rsidRPr="009F1AF9">
        <w:rPr>
          <w:rFonts w:ascii="Arial" w:hAnsi="Arial" w:cs="Arial"/>
        </w:rPr>
        <w:t xml:space="preserve">a schedule of payments requiring </w:t>
      </w:r>
      <w:r w:rsidR="00794708">
        <w:rPr>
          <w:rFonts w:ascii="Arial" w:hAnsi="Arial" w:cs="Arial"/>
        </w:rPr>
        <w:t>endorsement</w:t>
      </w:r>
      <w:r w:rsidR="00BE7A2C" w:rsidRPr="009F1AF9">
        <w:rPr>
          <w:rFonts w:ascii="Arial" w:hAnsi="Arial" w:cs="Arial"/>
        </w:rPr>
        <w:t>,</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eeting</w:t>
      </w:r>
      <w:r w:rsidR="00794708">
        <w:rPr>
          <w:rFonts w:ascii="Arial" w:hAnsi="Arial" w:cs="Arial"/>
        </w:rPr>
        <w:t xml:space="preserve"> </w:t>
      </w:r>
      <w:r w:rsidRPr="009F1AF9">
        <w:rPr>
          <w:rFonts w:ascii="Arial" w:hAnsi="Arial" w:cs="Arial"/>
        </w:rPr>
        <w:t xml:space="preserve">to </w:t>
      </w:r>
      <w:r w:rsidR="003961F7" w:rsidRPr="009F1AF9">
        <w:rPr>
          <w:rFonts w:ascii="Arial" w:hAnsi="Arial" w:cs="Arial"/>
        </w:rPr>
        <w:t xml:space="preserve">the </w:t>
      </w:r>
      <w:r w:rsidRPr="009F1AF9">
        <w:rPr>
          <w:rFonts w:ascii="Arial" w:hAnsi="Arial" w:cs="Arial"/>
        </w:rPr>
        <w:t>council</w:t>
      </w:r>
      <w:r w:rsidR="00794708">
        <w:rPr>
          <w:rFonts w:ascii="Arial" w:hAnsi="Arial" w:cs="Arial"/>
        </w:rPr>
        <w:t xml:space="preserve">. </w:t>
      </w:r>
      <w:r w:rsidRPr="009F1AF9">
        <w:rPr>
          <w:rFonts w:ascii="Arial" w:hAnsi="Arial" w:cs="Arial"/>
        </w:rPr>
        <w:t>The council shall review the schedule for compliance and, having satisfied itself</w:t>
      </w:r>
      <w:r w:rsidR="003818F3" w:rsidRPr="009F1AF9">
        <w:rPr>
          <w:rFonts w:ascii="Arial" w:hAnsi="Arial" w:cs="Arial"/>
        </w:rPr>
        <w:t>,</w:t>
      </w:r>
      <w:r w:rsidRPr="009F1AF9">
        <w:rPr>
          <w:rFonts w:ascii="Arial" w:hAnsi="Arial" w:cs="Arial"/>
        </w:rPr>
        <w:t xml:space="preserve"> shall </w:t>
      </w:r>
      <w:r w:rsidR="00794708">
        <w:rPr>
          <w:rFonts w:ascii="Arial" w:hAnsi="Arial" w:cs="Arial"/>
        </w:rPr>
        <w:t>endorse</w:t>
      </w:r>
      <w:r w:rsidRPr="009F1AF9">
        <w:rPr>
          <w:rFonts w:ascii="Arial" w:hAnsi="Arial" w:cs="Arial"/>
        </w:rPr>
        <w:t xml:space="preserve"> payment by resolution.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6E24FB">
      <w:pPr>
        <w:pStyle w:val="Heading1"/>
        <w:numPr>
          <w:ilvl w:val="0"/>
          <w:numId w:val="57"/>
        </w:numPr>
        <w:rPr>
          <w:rFonts w:ascii="Arial" w:hAnsi="Arial" w:cs="Arial"/>
        </w:rPr>
      </w:pPr>
      <w:bookmarkStart w:id="212" w:name="_Toc184188689"/>
      <w:r w:rsidRPr="009F1AF9">
        <w:rPr>
          <w:rFonts w:ascii="Arial" w:hAnsi="Arial" w:cs="Arial"/>
        </w:rPr>
        <w:t>Electronic payments</w:t>
      </w:r>
      <w:bookmarkEnd w:id="212"/>
    </w:p>
    <w:p w14:paraId="4BD4B8E3" w14:textId="510002CC" w:rsidR="00D22E75" w:rsidRPr="009F1AF9" w:rsidRDefault="00D22E75" w:rsidP="00275643">
      <w:pPr>
        <w:pStyle w:val="ListParagraph"/>
        <w:numPr>
          <w:ilvl w:val="1"/>
          <w:numId w:val="58"/>
        </w:numPr>
        <w:spacing w:after="120"/>
        <w:contextualSpacing w:val="0"/>
        <w:rPr>
          <w:rFonts w:ascii="Arial" w:hAnsi="Arial" w:cs="Arial"/>
        </w:rPr>
      </w:pPr>
      <w:r w:rsidRPr="009F1AF9">
        <w:rPr>
          <w:rFonts w:ascii="Arial" w:hAnsi="Arial" w:cs="Arial"/>
        </w:rPr>
        <w:t xml:space="preserve">Where internet banking arrangements are made with any bank, the </w:t>
      </w:r>
      <w:r w:rsidR="00794708">
        <w:rPr>
          <w:rFonts w:ascii="Arial" w:hAnsi="Arial" w:cs="Arial"/>
        </w:rPr>
        <w:t>Clerk/</w:t>
      </w:r>
      <w:r w:rsidRPr="009F1AF9">
        <w:rPr>
          <w:rFonts w:ascii="Arial" w:hAnsi="Arial" w:cs="Arial"/>
        </w:rPr>
        <w:t>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794708">
        <w:rPr>
          <w:rFonts w:ascii="Arial" w:hAnsi="Arial" w:cs="Arial"/>
        </w:rPr>
        <w:t>three</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p>
    <w:p w14:paraId="0F02B57A" w14:textId="77777777" w:rsidR="00A91DBC" w:rsidRPr="009F1AF9" w:rsidRDefault="00D22E75" w:rsidP="00275643">
      <w:pPr>
        <w:pStyle w:val="ListParagraph"/>
        <w:numPr>
          <w:ilvl w:val="1"/>
          <w:numId w:val="58"/>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275643">
      <w:pPr>
        <w:pStyle w:val="ListParagraph"/>
        <w:numPr>
          <w:ilvl w:val="1"/>
          <w:numId w:val="58"/>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6A319A1A" w:rsidR="00D22E75" w:rsidRPr="009F1AF9" w:rsidRDefault="00275643" w:rsidP="0074591A">
      <w:pPr>
        <w:pStyle w:val="ListParagraph"/>
        <w:numPr>
          <w:ilvl w:val="1"/>
          <w:numId w:val="58"/>
        </w:numPr>
        <w:spacing w:after="120"/>
        <w:ind w:left="1418" w:hanging="425"/>
        <w:contextualSpacing w:val="0"/>
        <w:rPr>
          <w:rFonts w:ascii="Arial" w:hAnsi="Arial" w:cs="Arial"/>
        </w:rPr>
      </w:pPr>
      <w:r>
        <w:rPr>
          <w:rFonts w:ascii="Arial" w:hAnsi="Arial" w:cs="Arial"/>
        </w:rPr>
        <w:t xml:space="preserve"> </w:t>
      </w:r>
      <w:r w:rsidR="00D22E75" w:rsidRPr="009F1AF9">
        <w:rPr>
          <w:rFonts w:ascii="Arial" w:hAnsi="Arial" w:cs="Arial"/>
        </w:rPr>
        <w:t>The Service Administrator shall set up all items due for payment online.  A list of payments for approval, together with copies of the relevant invoices, shall be sent</w:t>
      </w:r>
      <w:r w:rsidR="00794708">
        <w:rPr>
          <w:rFonts w:ascii="Arial" w:hAnsi="Arial" w:cs="Arial"/>
        </w:rPr>
        <w:t xml:space="preserve"> </w:t>
      </w:r>
      <w:r w:rsidR="00D22E75" w:rsidRPr="009F1AF9">
        <w:rPr>
          <w:rFonts w:ascii="Arial" w:hAnsi="Arial" w:cs="Arial"/>
        </w:rPr>
        <w:t xml:space="preserve">by email to two authorised signatories. </w:t>
      </w:r>
    </w:p>
    <w:p w14:paraId="650EAC7E" w14:textId="17F32EF9" w:rsidR="00D22E75" w:rsidRPr="009F1AF9" w:rsidRDefault="00275643" w:rsidP="0074591A">
      <w:pPr>
        <w:pStyle w:val="ListParagraph"/>
        <w:numPr>
          <w:ilvl w:val="1"/>
          <w:numId w:val="58"/>
        </w:numPr>
        <w:spacing w:after="120"/>
        <w:ind w:left="1418" w:hanging="425"/>
        <w:contextualSpacing w:val="0"/>
        <w:rPr>
          <w:rFonts w:ascii="Arial" w:hAnsi="Arial" w:cs="Arial"/>
        </w:rPr>
      </w:pPr>
      <w:r>
        <w:rPr>
          <w:rFonts w:ascii="Arial" w:hAnsi="Arial" w:cs="Arial"/>
        </w:rPr>
        <w:t xml:space="preserve"> </w:t>
      </w:r>
      <w:r w:rsidR="00D22E75" w:rsidRPr="009F1AF9">
        <w:rPr>
          <w:rFonts w:ascii="Arial" w:hAnsi="Arial" w:cs="Arial"/>
        </w:rPr>
        <w:t>In the prolonged absence of the Service Administrator [an authorised signatory] shall set up any payments due before the return of the Service Administrator.</w:t>
      </w:r>
    </w:p>
    <w:p w14:paraId="7EFC4CF7" w14:textId="7A9C0445" w:rsidR="00D22E75" w:rsidRPr="009F1AF9" w:rsidRDefault="00275643" w:rsidP="00275643">
      <w:pPr>
        <w:pStyle w:val="ListParagraph"/>
        <w:numPr>
          <w:ilvl w:val="1"/>
          <w:numId w:val="58"/>
        </w:numPr>
        <w:spacing w:after="120"/>
        <w:ind w:left="1418" w:hanging="284"/>
        <w:contextualSpacing w:val="0"/>
        <w:rPr>
          <w:rFonts w:ascii="Arial" w:hAnsi="Arial" w:cs="Arial"/>
        </w:rPr>
      </w:pPr>
      <w:r>
        <w:rPr>
          <w:rFonts w:ascii="Arial" w:hAnsi="Arial" w:cs="Arial"/>
        </w:rPr>
        <w:lastRenderedPageBreak/>
        <w:t xml:space="preserve"> </w:t>
      </w:r>
      <w:r w:rsidR="00D22E75" w:rsidRPr="009F1AF9">
        <w:rPr>
          <w:rFonts w:ascii="Arial" w:hAnsi="Arial" w:cs="Arial"/>
        </w:rPr>
        <w:t>Two [councillors who are] authorised signatories shall check the payment details against the invoices before approving each payment using the online banking system.</w:t>
      </w:r>
    </w:p>
    <w:p w14:paraId="30218EDA" w14:textId="707B2015" w:rsidR="00D22E75" w:rsidRPr="00275643" w:rsidRDefault="00275643" w:rsidP="00275643">
      <w:pPr>
        <w:spacing w:after="120"/>
        <w:ind w:left="1418" w:hanging="284"/>
        <w:rPr>
          <w:rFonts w:ascii="Arial" w:hAnsi="Arial" w:cs="Arial"/>
        </w:rPr>
      </w:pPr>
      <w:r>
        <w:rPr>
          <w:rFonts w:ascii="Arial" w:hAnsi="Arial" w:cs="Arial"/>
        </w:rPr>
        <w:t xml:space="preserve">7.7 </w:t>
      </w:r>
      <w:r w:rsidR="00D22E75" w:rsidRPr="00275643">
        <w:rPr>
          <w:rFonts w:ascii="Arial" w:hAnsi="Arial" w:cs="Arial"/>
        </w:rPr>
        <w:t>Evidence shall be retained showing which members approved the payment online</w:t>
      </w:r>
      <w:r w:rsidR="00AF5D36" w:rsidRPr="00275643">
        <w:rPr>
          <w:rFonts w:ascii="Arial" w:hAnsi="Arial" w:cs="Arial"/>
        </w:rPr>
        <w:t xml:space="preserve"> </w:t>
      </w:r>
      <w:r w:rsidR="00D22E75" w:rsidRPr="00275643">
        <w:rPr>
          <w:rFonts w:ascii="Arial" w:hAnsi="Arial" w:cs="Arial"/>
        </w:rPr>
        <w:t>{and a printout of the transaction confirming that the payment has been made shall be appended to the invoice for audit purposes}.</w:t>
      </w:r>
    </w:p>
    <w:p w14:paraId="1272030F" w14:textId="5C2C9577" w:rsidR="00D22E75" w:rsidRPr="009F1AF9" w:rsidRDefault="00275643" w:rsidP="00275643">
      <w:pPr>
        <w:pStyle w:val="ListParagraph"/>
        <w:numPr>
          <w:ilvl w:val="1"/>
          <w:numId w:val="59"/>
        </w:numPr>
        <w:spacing w:after="120"/>
        <w:ind w:hanging="219"/>
        <w:contextualSpacing w:val="0"/>
        <w:rPr>
          <w:rFonts w:ascii="Arial" w:hAnsi="Arial" w:cs="Arial"/>
        </w:rPr>
      </w:pPr>
      <w:r>
        <w:rPr>
          <w:rFonts w:ascii="Arial" w:hAnsi="Arial" w:cs="Arial"/>
        </w:rPr>
        <w:t xml:space="preserve"> </w:t>
      </w:r>
      <w:r w:rsidR="00D22E75" w:rsidRPr="009F1AF9">
        <w:rPr>
          <w:rFonts w:ascii="Arial" w:hAnsi="Arial" w:cs="Arial"/>
        </w:rPr>
        <w:t>A full list of all payments made in a month shall be provided to the next council meeting {and appended to the minutes}.</w:t>
      </w:r>
    </w:p>
    <w:p w14:paraId="3AEC2354" w14:textId="356EE460" w:rsidR="00D22E75" w:rsidRPr="009F1AF9" w:rsidRDefault="00275643" w:rsidP="00275643">
      <w:pPr>
        <w:pStyle w:val="ListParagraph"/>
        <w:numPr>
          <w:ilvl w:val="1"/>
          <w:numId w:val="59"/>
        </w:numPr>
        <w:spacing w:after="120"/>
        <w:ind w:hanging="219"/>
        <w:contextualSpacing w:val="0"/>
        <w:rPr>
          <w:rFonts w:ascii="Arial" w:hAnsi="Arial" w:cs="Arial"/>
        </w:rPr>
      </w:pPr>
      <w:r>
        <w:rPr>
          <w:rFonts w:ascii="Arial" w:hAnsi="Arial" w:cs="Arial"/>
        </w:rPr>
        <w:t xml:space="preserve"> </w:t>
      </w:r>
      <w:r w:rsidR="00D22E75" w:rsidRPr="009F1AF9">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 provided that the instructions</w:t>
      </w:r>
      <w:r w:rsidR="00B029BB">
        <w:rPr>
          <w:rFonts w:ascii="Arial" w:hAnsi="Arial" w:cs="Arial"/>
        </w:rPr>
        <w:t xml:space="preserve"> by the council.</w:t>
      </w:r>
      <w:r w:rsidR="00D22E75" w:rsidRPr="009F1AF9">
        <w:rPr>
          <w:rFonts w:ascii="Arial" w:hAnsi="Arial" w:cs="Arial"/>
        </w:rPr>
        <w:t xml:space="preserve"> The approval of the use of each variable direct debit shall be reviewed by the council at least every two years. </w:t>
      </w:r>
    </w:p>
    <w:p w14:paraId="10140EEE" w14:textId="583F812F" w:rsidR="00D22E75" w:rsidRPr="009F1AF9" w:rsidRDefault="00275643" w:rsidP="00233286">
      <w:pPr>
        <w:pStyle w:val="ListParagraph"/>
        <w:spacing w:after="120"/>
        <w:ind w:left="1353" w:hanging="219"/>
        <w:contextualSpacing w:val="0"/>
        <w:rPr>
          <w:rFonts w:ascii="Arial" w:hAnsi="Arial" w:cs="Arial"/>
        </w:rPr>
      </w:pPr>
      <w:r>
        <w:rPr>
          <w:rFonts w:ascii="Arial" w:hAnsi="Arial" w:cs="Arial"/>
        </w:rPr>
        <w:t xml:space="preserve">7.10 </w:t>
      </w:r>
      <w:r w:rsidR="00D22E75"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00D22E75"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7E78C47A" w:rsidR="00D22E75" w:rsidRPr="003510B1" w:rsidRDefault="003510B1" w:rsidP="00E7663B">
      <w:pPr>
        <w:spacing w:after="120"/>
        <w:ind w:left="1560" w:hanging="426"/>
        <w:rPr>
          <w:rFonts w:ascii="Arial" w:hAnsi="Arial" w:cs="Arial"/>
        </w:rPr>
      </w:pPr>
      <w:r>
        <w:rPr>
          <w:rFonts w:ascii="Arial" w:hAnsi="Arial" w:cs="Arial"/>
        </w:rPr>
        <w:t>7.11</w:t>
      </w:r>
      <w:r w:rsidR="00E7663B">
        <w:rPr>
          <w:rFonts w:ascii="Arial" w:hAnsi="Arial" w:cs="Arial"/>
        </w:rPr>
        <w:t xml:space="preserve"> </w:t>
      </w:r>
      <w:r w:rsidR="00D22E75" w:rsidRPr="003510B1">
        <w:rPr>
          <w:rFonts w:ascii="Arial" w:hAnsi="Arial" w:cs="Arial"/>
        </w:rPr>
        <w:t>If thought appropriate by the council, regular payments of fixed sums may be made by banker’s standing order, provided that the instructions are signed {or a</w:t>
      </w:r>
      <w:r w:rsidR="00A501E3" w:rsidRPr="003510B1">
        <w:rPr>
          <w:rFonts w:ascii="Arial" w:hAnsi="Arial" w:cs="Arial"/>
        </w:rPr>
        <w:t>pprov</w:t>
      </w:r>
      <w:r w:rsidR="00D22E75" w:rsidRPr="003510B1">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2CF125CF" w:rsidR="00636D1C" w:rsidRPr="00C16CA5" w:rsidRDefault="00C16CA5" w:rsidP="00C16CA5">
      <w:pPr>
        <w:spacing w:after="120"/>
        <w:ind w:left="1560" w:hanging="840"/>
        <w:rPr>
          <w:rFonts w:ascii="Arial" w:hAnsi="Arial" w:cs="Arial"/>
        </w:rPr>
      </w:pPr>
      <w:r>
        <w:rPr>
          <w:rFonts w:ascii="Arial" w:hAnsi="Arial" w:cs="Arial"/>
        </w:rPr>
        <w:t xml:space="preserve">       7.12 </w:t>
      </w:r>
      <w:r w:rsidR="00735C96" w:rsidRPr="00C16CA5">
        <w:rPr>
          <w:rFonts w:ascii="Arial" w:hAnsi="Arial" w:cs="Arial"/>
        </w:rPr>
        <w:t>Ac</w:t>
      </w:r>
      <w:r w:rsidR="00AF5D36" w:rsidRPr="00C16CA5">
        <w:rPr>
          <w:rFonts w:ascii="Arial" w:hAnsi="Arial" w:cs="Arial"/>
        </w:rPr>
        <w:t xml:space="preserve">count details for suppliers may only be changed upon written notification by the supplier verified by </w:t>
      </w:r>
      <w:r w:rsidR="00B029BB" w:rsidRPr="00C16CA5">
        <w:rPr>
          <w:rFonts w:ascii="Arial" w:hAnsi="Arial" w:cs="Arial"/>
        </w:rPr>
        <w:t xml:space="preserve">the Clerk/RFO and </w:t>
      </w:r>
      <w:r w:rsidR="00AF5D36" w:rsidRPr="00C16CA5">
        <w:rPr>
          <w:rFonts w:ascii="Arial" w:hAnsi="Arial" w:cs="Arial"/>
        </w:rPr>
        <w:t xml:space="preserve">a member.  This is a potential area for fraud and the individuals involved should ensure that any change is genuine.  Data held should be checked with suppliers every </w:t>
      </w:r>
      <w:r w:rsidR="00B029BB" w:rsidRPr="00C16CA5">
        <w:rPr>
          <w:rFonts w:ascii="Arial" w:hAnsi="Arial" w:cs="Arial"/>
        </w:rPr>
        <w:t xml:space="preserve">five </w:t>
      </w:r>
      <w:r w:rsidR="00AF5D36" w:rsidRPr="00C16CA5">
        <w:rPr>
          <w:rFonts w:ascii="Arial" w:hAnsi="Arial" w:cs="Arial"/>
        </w:rPr>
        <w:t>years.</w:t>
      </w:r>
      <w:r w:rsidR="00636D1C" w:rsidRPr="00C16CA5">
        <w:rPr>
          <w:rFonts w:ascii="Arial" w:hAnsi="Arial" w:cs="Arial"/>
        </w:rPr>
        <w:t xml:space="preserve"> </w:t>
      </w:r>
    </w:p>
    <w:p w14:paraId="4893CDBA" w14:textId="0E930FF8" w:rsidR="00AF5D36" w:rsidRPr="009F1AF9" w:rsidRDefault="00636D1C" w:rsidP="0074591A">
      <w:pPr>
        <w:pStyle w:val="ListParagraph"/>
        <w:numPr>
          <w:ilvl w:val="1"/>
          <w:numId w:val="60"/>
        </w:numPr>
        <w:spacing w:after="120"/>
        <w:ind w:left="1560" w:hanging="426"/>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2BC36A10" w:rsidR="00D22E75" w:rsidRPr="009F1AF9" w:rsidRDefault="00D22E75" w:rsidP="0074591A">
      <w:pPr>
        <w:pStyle w:val="ListParagraph"/>
        <w:numPr>
          <w:ilvl w:val="1"/>
          <w:numId w:val="60"/>
        </w:numPr>
        <w:spacing w:after="120"/>
        <w:ind w:left="1418" w:hanging="284"/>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5097CEE8" w14:textId="77777777" w:rsidR="00AF1002" w:rsidRDefault="00AF1002">
      <w:pPr>
        <w:rPr>
          <w:rFonts w:ascii="Arial" w:hAnsi="Arial" w:cs="Arial"/>
          <w:b/>
        </w:rPr>
      </w:pPr>
      <w:bookmarkStart w:id="213" w:name="_Toc184188690"/>
      <w:r>
        <w:rPr>
          <w:rFonts w:ascii="Arial" w:hAnsi="Arial" w:cs="Arial"/>
        </w:rPr>
        <w:br w:type="page"/>
      </w:r>
    </w:p>
    <w:p w14:paraId="35DCAA33" w14:textId="244044B0" w:rsidR="0020792C" w:rsidRPr="009F1AF9" w:rsidRDefault="0020792C" w:rsidP="00DA46CC">
      <w:pPr>
        <w:pStyle w:val="Heading1"/>
        <w:numPr>
          <w:ilvl w:val="0"/>
          <w:numId w:val="60"/>
        </w:numPr>
        <w:rPr>
          <w:rFonts w:ascii="Arial" w:hAnsi="Arial" w:cs="Arial"/>
        </w:rPr>
      </w:pPr>
      <w:r w:rsidRPr="009F1AF9">
        <w:rPr>
          <w:rFonts w:ascii="Arial" w:hAnsi="Arial" w:cs="Arial"/>
        </w:rPr>
        <w:lastRenderedPageBreak/>
        <w:t>Cheque payments</w:t>
      </w:r>
      <w:bookmarkEnd w:id="213"/>
    </w:p>
    <w:p w14:paraId="7F1371F6" w14:textId="11F06D3A" w:rsidR="00D26CCB" w:rsidRPr="009F1AF9" w:rsidRDefault="00D22E75" w:rsidP="00AF1002">
      <w:pPr>
        <w:pStyle w:val="ListParagraph"/>
        <w:numPr>
          <w:ilvl w:val="1"/>
          <w:numId w:val="6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B029BB">
        <w:rPr>
          <w:rFonts w:ascii="Arial" w:hAnsi="Arial" w:cs="Arial"/>
        </w:rPr>
        <w:t>.</w:t>
      </w:r>
    </w:p>
    <w:p w14:paraId="20F0133D" w14:textId="3EE891AC" w:rsidR="00D22E75" w:rsidRPr="009F1AF9" w:rsidRDefault="00D22E75" w:rsidP="00AF1002">
      <w:pPr>
        <w:pStyle w:val="ListParagraph"/>
        <w:numPr>
          <w:ilvl w:val="1"/>
          <w:numId w:val="6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128777AC" w:rsidR="00D22E75" w:rsidRPr="009F1AF9" w:rsidRDefault="00D22E75" w:rsidP="00AF1002">
      <w:pPr>
        <w:pStyle w:val="ListParagraph"/>
        <w:numPr>
          <w:ilvl w:val="1"/>
          <w:numId w:val="6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B029BB">
        <w:rPr>
          <w:rFonts w:ascii="Arial" w:hAnsi="Arial" w:cs="Arial"/>
        </w:rPr>
        <w:t>.</w:t>
      </w:r>
    </w:p>
    <w:p w14:paraId="129B055C" w14:textId="77777777" w:rsidR="00D22E75" w:rsidRPr="009F1AF9" w:rsidRDefault="00D22E75" w:rsidP="00AF1002">
      <w:pPr>
        <w:pStyle w:val="Heading1"/>
        <w:numPr>
          <w:ilvl w:val="0"/>
          <w:numId w:val="61"/>
        </w:numPr>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84188691"/>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2C1F6396" w:rsidR="00D22E75" w:rsidRPr="009F1AF9" w:rsidRDefault="00D22E75" w:rsidP="00AF1002">
      <w:pPr>
        <w:pStyle w:val="ListParagraph"/>
        <w:numPr>
          <w:ilvl w:val="1"/>
          <w:numId w:val="61"/>
        </w:numPr>
        <w:spacing w:after="120"/>
        <w:contextualSpacing w:val="0"/>
        <w:rPr>
          <w:rFonts w:ascii="Arial" w:hAnsi="Arial" w:cs="Arial"/>
        </w:rPr>
      </w:pPr>
      <w:r w:rsidRPr="009F1AF9">
        <w:rPr>
          <w:rFonts w:ascii="Arial" w:hAnsi="Arial" w:cs="Arial"/>
        </w:rPr>
        <w:t>Any Debit Card issued for use will be specifically restricted to</w:t>
      </w:r>
      <w:r w:rsidR="00B029BB">
        <w:rPr>
          <w:rFonts w:ascii="Arial" w:hAnsi="Arial" w:cs="Arial"/>
        </w:rPr>
        <w:t xml:space="preserve"> </w:t>
      </w:r>
      <w:r w:rsidRPr="009F1AF9">
        <w:rPr>
          <w:rFonts w:ascii="Arial" w:hAnsi="Arial" w:cs="Arial"/>
        </w:rPr>
        <w:t>the Clerk</w:t>
      </w:r>
      <w:r w:rsidR="00B029BB">
        <w:rPr>
          <w:rFonts w:ascii="Arial" w:hAnsi="Arial" w:cs="Arial"/>
        </w:rPr>
        <w:t>/RFO</w:t>
      </w:r>
      <w:r w:rsidRPr="009F1AF9">
        <w:rPr>
          <w:rFonts w:ascii="Arial" w:hAnsi="Arial" w:cs="Arial"/>
        </w:rPr>
        <w:t xml:space="preserve"> and will also be restricted to a single transaction maximum value of £</w:t>
      </w:r>
      <w:r w:rsidR="00B029BB">
        <w:rPr>
          <w:rFonts w:ascii="Arial" w:hAnsi="Arial" w:cs="Arial"/>
        </w:rPr>
        <w:t>10</w:t>
      </w:r>
      <w:r w:rsidRPr="009F1AF9">
        <w:rPr>
          <w:rFonts w:ascii="Arial" w:hAnsi="Arial" w:cs="Arial"/>
        </w:rPr>
        <w:t>00 unless authorised by council in writing before any order is placed.</w:t>
      </w:r>
    </w:p>
    <w:p w14:paraId="576E4F10" w14:textId="49B9B493" w:rsidR="00D22E75" w:rsidRPr="009F1AF9" w:rsidRDefault="00D22E75" w:rsidP="00AF1002">
      <w:pPr>
        <w:pStyle w:val="ListParagraph"/>
        <w:numPr>
          <w:ilvl w:val="1"/>
          <w:numId w:val="6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B029BB">
        <w:rPr>
          <w:rFonts w:ascii="Arial" w:hAnsi="Arial" w:cs="Arial"/>
        </w:rPr>
        <w:t>/RFO</w:t>
      </w:r>
      <w:r w:rsidRPr="009F1AF9">
        <w:rPr>
          <w:rFonts w:ascii="Arial" w:hAnsi="Arial" w:cs="Arial"/>
        </w:rPr>
        <w:t xml:space="preserve"> and any balance shall be paid in full each month. </w:t>
      </w:r>
    </w:p>
    <w:p w14:paraId="3DDC07C8" w14:textId="082DBBA3" w:rsidR="00D22E75" w:rsidRPr="009F1AF9" w:rsidRDefault="00D22E75" w:rsidP="00AF1002">
      <w:pPr>
        <w:pStyle w:val="ListParagraph"/>
        <w:numPr>
          <w:ilvl w:val="1"/>
          <w:numId w:val="61"/>
        </w:numPr>
        <w:spacing w:after="120"/>
        <w:contextualSpacing w:val="0"/>
        <w:rPr>
          <w:rFonts w:ascii="Arial" w:hAnsi="Arial" w:cs="Arial"/>
        </w:rPr>
      </w:pPr>
      <w:r w:rsidRPr="009F1AF9">
        <w:rPr>
          <w:rFonts w:ascii="Arial" w:hAnsi="Arial" w:cs="Arial"/>
        </w:rPr>
        <w:t xml:space="preserve">Personal credit or debit cards of members or staff shall not </w:t>
      </w:r>
      <w:r w:rsidR="00B029BB">
        <w:rPr>
          <w:rFonts w:ascii="Arial" w:hAnsi="Arial" w:cs="Arial"/>
        </w:rPr>
        <w:t xml:space="preserve">normally </w:t>
      </w:r>
      <w:r w:rsidRPr="009F1AF9">
        <w:rPr>
          <w:rFonts w:ascii="Arial" w:hAnsi="Arial" w:cs="Arial"/>
        </w:rPr>
        <w:t>be used</w:t>
      </w:r>
      <w:r w:rsidR="00B029BB">
        <w:rPr>
          <w:rFonts w:ascii="Arial" w:hAnsi="Arial" w:cs="Arial"/>
        </w:rPr>
        <w:t>.</w:t>
      </w:r>
    </w:p>
    <w:p w14:paraId="4F21DED7" w14:textId="4146431B" w:rsidR="00715299" w:rsidRPr="009F1AF9" w:rsidRDefault="00715299" w:rsidP="00AF1002">
      <w:pPr>
        <w:pStyle w:val="Heading1"/>
        <w:numPr>
          <w:ilvl w:val="0"/>
          <w:numId w:val="61"/>
        </w:numPr>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84188692"/>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6598BCDA" w14:textId="6BC96EC1" w:rsidR="00655805" w:rsidRPr="00F360D0" w:rsidRDefault="009E68C5" w:rsidP="00DD1BD5">
      <w:pPr>
        <w:pStyle w:val="ListParagraph"/>
        <w:numPr>
          <w:ilvl w:val="0"/>
          <w:numId w:val="54"/>
        </w:numPr>
        <w:spacing w:after="120" w:line="240" w:lineRule="auto"/>
        <w:ind w:left="1077" w:hanging="357"/>
        <w:contextualSpacing w:val="0"/>
        <w:rPr>
          <w:rFonts w:ascii="Arial" w:hAnsi="Arial" w:cs="Arial"/>
        </w:rPr>
      </w:pPr>
      <w:r w:rsidRPr="00F360D0">
        <w:rPr>
          <w:rFonts w:ascii="Arial" w:hAnsi="Arial" w:cs="Arial"/>
        </w:rPr>
        <w:t xml:space="preserve">The </w:t>
      </w:r>
      <w:r w:rsidR="00F360D0" w:rsidRPr="00F360D0">
        <w:rPr>
          <w:rFonts w:ascii="Arial" w:hAnsi="Arial" w:cs="Arial"/>
        </w:rPr>
        <w:t>Clerk/</w:t>
      </w:r>
      <w:r w:rsidRPr="00F360D0">
        <w:rPr>
          <w:rFonts w:ascii="Arial" w:hAnsi="Arial" w:cs="Arial"/>
        </w:rPr>
        <w:t xml:space="preserve">RFO </w:t>
      </w:r>
      <w:r w:rsidR="00412BE2" w:rsidRPr="00F360D0">
        <w:rPr>
          <w:rFonts w:ascii="Arial" w:hAnsi="Arial" w:cs="Arial"/>
        </w:rPr>
        <w:t>shall maintain a petty cash float of</w:t>
      </w:r>
      <w:r w:rsidR="00F360D0" w:rsidRPr="00F360D0">
        <w:rPr>
          <w:rFonts w:ascii="Arial" w:hAnsi="Arial" w:cs="Arial"/>
        </w:rPr>
        <w:t xml:space="preserve"> </w:t>
      </w:r>
      <w:r w:rsidR="00412BE2" w:rsidRPr="00F360D0">
        <w:rPr>
          <w:rFonts w:ascii="Arial" w:hAnsi="Arial" w:cs="Arial"/>
        </w:rPr>
        <w:t>£50</w:t>
      </w:r>
      <w:r w:rsidR="00F360D0">
        <w:rPr>
          <w:rFonts w:ascii="Arial" w:hAnsi="Arial" w:cs="Arial"/>
        </w:rPr>
        <w:t>. R</w:t>
      </w:r>
      <w:r w:rsidR="00655805" w:rsidRPr="00F360D0">
        <w:rPr>
          <w:rFonts w:ascii="Arial" w:hAnsi="Arial" w:cs="Arial"/>
        </w:rPr>
        <w:t>eceipts</w:t>
      </w:r>
      <w:r w:rsidR="003D4531" w:rsidRPr="00F360D0">
        <w:rPr>
          <w:rFonts w:ascii="Arial" w:hAnsi="Arial" w:cs="Arial"/>
        </w:rPr>
        <w:t xml:space="preserve"> </w:t>
      </w:r>
      <w:r w:rsidR="00F360D0">
        <w:rPr>
          <w:rFonts w:ascii="Arial" w:hAnsi="Arial" w:cs="Arial"/>
        </w:rPr>
        <w:t xml:space="preserve">will be kept </w:t>
      </w:r>
      <w:r w:rsidR="003D4531" w:rsidRPr="00F360D0">
        <w:rPr>
          <w:rFonts w:ascii="Arial" w:hAnsi="Arial" w:cs="Arial"/>
        </w:rPr>
        <w:t>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3FD77B4A"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F360D0">
        <w:rPr>
          <w:rFonts w:ascii="Arial" w:hAnsi="Arial" w:cs="Arial"/>
        </w:rPr>
        <w:t>to the Council.</w:t>
      </w:r>
    </w:p>
    <w:p w14:paraId="71DD44A9" w14:textId="31575E5B" w:rsidR="009E68C5" w:rsidRPr="009F1AF9" w:rsidRDefault="009E68C5" w:rsidP="00AF1002">
      <w:pPr>
        <w:pStyle w:val="Heading1"/>
        <w:numPr>
          <w:ilvl w:val="0"/>
          <w:numId w:val="61"/>
        </w:numPr>
        <w:rPr>
          <w:rFonts w:ascii="Arial" w:hAnsi="Arial" w:cs="Arial"/>
          <w:bCs/>
        </w:rPr>
      </w:pPr>
      <w:bookmarkStart w:id="327" w:name="_Toc165194563"/>
      <w:bookmarkStart w:id="328" w:name="_Toc165238393"/>
      <w:bookmarkStart w:id="329" w:name="_Toc165238485"/>
      <w:bookmarkStart w:id="330" w:name="_Toc184188693"/>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98C08E9" w:rsidR="0082427E" w:rsidRPr="009F1AF9" w:rsidRDefault="00962696" w:rsidP="00AF1002">
      <w:pPr>
        <w:pStyle w:val="ListParagraph"/>
        <w:numPr>
          <w:ilvl w:val="1"/>
          <w:numId w:val="61"/>
        </w:numPr>
        <w:spacing w:after="120"/>
        <w:rPr>
          <w:rFonts w:ascii="Arial" w:eastAsia="Calibri" w:hAnsi="Arial" w:cs="Arial"/>
          <w:b/>
          <w:bCs/>
        </w:rPr>
      </w:pPr>
      <w:r>
        <w:rPr>
          <w:rFonts w:ascii="Arial" w:eastAsia="Calibri" w:hAnsi="Arial" w:cs="Arial"/>
          <w:b/>
          <w:bCs/>
        </w:rPr>
        <w:t xml:space="preserve"> </w:t>
      </w:r>
      <w:r w:rsidR="004B516E" w:rsidRPr="009F1AF9">
        <w:rPr>
          <w:rFonts w:ascii="Arial" w:eastAsia="Calibri" w:hAnsi="Arial" w:cs="Arial"/>
          <w:b/>
          <w:bCs/>
        </w:rPr>
        <w:t>As an employer, the council must make arrangements to comply with the statutory requirements of PAYE legislation.</w:t>
      </w:r>
    </w:p>
    <w:p w14:paraId="7D6E2DFF" w14:textId="0C3EC570" w:rsidR="004B516E" w:rsidRPr="009F1AF9" w:rsidRDefault="00962696" w:rsidP="00AF1002">
      <w:pPr>
        <w:pStyle w:val="ListParagraph"/>
        <w:numPr>
          <w:ilvl w:val="1"/>
          <w:numId w:val="61"/>
        </w:numPr>
        <w:spacing w:after="120"/>
        <w:rPr>
          <w:rFonts w:ascii="Arial" w:eastAsia="Calibri" w:hAnsi="Arial" w:cs="Arial"/>
        </w:rPr>
      </w:pPr>
      <w:r>
        <w:rPr>
          <w:rFonts w:ascii="Arial" w:eastAsia="Calibri" w:hAnsi="Arial" w:cs="Arial"/>
          <w:b/>
          <w:bCs/>
        </w:rPr>
        <w:t xml:space="preserve"> </w:t>
      </w:r>
      <w:r w:rsidR="00C05C1E">
        <w:rPr>
          <w:rFonts w:ascii="Arial" w:eastAsia="Calibri" w:hAnsi="Arial" w:cs="Arial"/>
          <w:b/>
          <w:bCs/>
        </w:rPr>
        <w:t>Guidance issued by the Independent Remuneration Panel for Wales in relation to the taxation of councillor allowances must be fully adhered to.</w:t>
      </w:r>
    </w:p>
    <w:p w14:paraId="06E79B3B" w14:textId="5F2917A7" w:rsidR="004B516E" w:rsidRPr="009F1AF9" w:rsidRDefault="00962696" w:rsidP="00AF1002">
      <w:pPr>
        <w:pStyle w:val="ListParagraph"/>
        <w:numPr>
          <w:ilvl w:val="1"/>
          <w:numId w:val="61"/>
        </w:numPr>
        <w:spacing w:after="120"/>
        <w:rPr>
          <w:rFonts w:ascii="Arial" w:eastAsia="Calibri" w:hAnsi="Arial" w:cs="Arial"/>
        </w:rPr>
      </w:pPr>
      <w:r>
        <w:rPr>
          <w:rFonts w:ascii="Arial" w:eastAsia="Calibri" w:hAnsi="Arial" w:cs="Arial"/>
        </w:rPr>
        <w:t xml:space="preserve"> </w:t>
      </w:r>
      <w:r w:rsidR="00972D01" w:rsidRPr="009F1AF9">
        <w:rPr>
          <w:rFonts w:ascii="Arial" w:eastAsia="Calibri" w:hAnsi="Arial" w:cs="Arial"/>
        </w:rPr>
        <w:t>S</w:t>
      </w:r>
      <w:r w:rsidR="004B516E" w:rsidRPr="009F1AF9">
        <w:rPr>
          <w:rFonts w:ascii="Arial" w:eastAsia="Calibri" w:hAnsi="Arial" w:cs="Arial"/>
        </w:rPr>
        <w:t xml:space="preserve">alary rates shall be agreed by the council. No changes shall be made to any employee’s gross pay, emoluments, or terms and conditions of employment without the prior consent of the </w:t>
      </w:r>
      <w:r w:rsidR="00F80A0A">
        <w:rPr>
          <w:rFonts w:ascii="Arial" w:eastAsia="Calibri" w:hAnsi="Arial" w:cs="Arial"/>
        </w:rPr>
        <w:t>council.</w:t>
      </w:r>
    </w:p>
    <w:p w14:paraId="1BD5EDE1" w14:textId="467D43D3" w:rsidR="00E14E78" w:rsidRPr="009F1AF9" w:rsidRDefault="00962696" w:rsidP="00AF1002">
      <w:pPr>
        <w:pStyle w:val="ListParagraph"/>
        <w:numPr>
          <w:ilvl w:val="1"/>
          <w:numId w:val="61"/>
        </w:numPr>
        <w:spacing w:after="120"/>
        <w:rPr>
          <w:rFonts w:ascii="Arial" w:eastAsia="Calibri" w:hAnsi="Arial" w:cs="Arial"/>
        </w:rPr>
      </w:pPr>
      <w:r>
        <w:rPr>
          <w:rFonts w:ascii="Arial" w:eastAsia="Calibri" w:hAnsi="Arial" w:cs="Arial"/>
        </w:rPr>
        <w:t xml:space="preserve"> </w:t>
      </w:r>
      <w:r w:rsidR="00E14E78"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4E9FCD8B" w:rsidR="00016039" w:rsidRPr="009F1AF9" w:rsidRDefault="00962696" w:rsidP="00AF1002">
      <w:pPr>
        <w:pStyle w:val="ListParagraph"/>
        <w:numPr>
          <w:ilvl w:val="1"/>
          <w:numId w:val="61"/>
        </w:numPr>
        <w:spacing w:after="120"/>
        <w:rPr>
          <w:rFonts w:ascii="Arial" w:eastAsia="Calibri" w:hAnsi="Arial" w:cs="Arial"/>
        </w:rPr>
      </w:pPr>
      <w:r>
        <w:rPr>
          <w:rFonts w:ascii="Arial" w:eastAsia="Calibri" w:hAnsi="Arial" w:cs="Arial"/>
        </w:rPr>
        <w:t xml:space="preserve"> </w:t>
      </w:r>
      <w:r w:rsidR="00016039" w:rsidRPr="009F1AF9">
        <w:rPr>
          <w:rFonts w:ascii="Arial" w:eastAsia="Calibri" w:hAnsi="Arial" w:cs="Arial"/>
        </w:rPr>
        <w:t>Deductions from salary shall be paid to the relevant bodies within the required timescales, provided that each payment is reported, as set out in these regulations above.</w:t>
      </w:r>
    </w:p>
    <w:p w14:paraId="1985AFEF" w14:textId="33F22BD6" w:rsidR="009E68C5" w:rsidRPr="009F1AF9" w:rsidRDefault="009E68C5" w:rsidP="00AF1002">
      <w:pPr>
        <w:pStyle w:val="ListParagraph"/>
        <w:numPr>
          <w:ilvl w:val="1"/>
          <w:numId w:val="6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AF1002">
      <w:pPr>
        <w:pStyle w:val="ListParagraph"/>
        <w:numPr>
          <w:ilvl w:val="1"/>
          <w:numId w:val="61"/>
        </w:numPr>
        <w:spacing w:after="120"/>
        <w:contextualSpacing w:val="0"/>
        <w:rPr>
          <w:rFonts w:ascii="Arial" w:hAnsi="Arial" w:cs="Arial"/>
        </w:rPr>
      </w:pPr>
      <w:r w:rsidRPr="009F1AF9">
        <w:rPr>
          <w:rFonts w:ascii="Arial" w:hAnsi="Arial" w:cs="Arial"/>
        </w:rPr>
        <w:lastRenderedPageBreak/>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AF1002">
      <w:pPr>
        <w:pStyle w:val="Heading1"/>
        <w:numPr>
          <w:ilvl w:val="0"/>
          <w:numId w:val="61"/>
        </w:numPr>
        <w:rPr>
          <w:rFonts w:ascii="Arial" w:hAnsi="Arial" w:cs="Arial"/>
        </w:rPr>
      </w:pPr>
      <w:bookmarkStart w:id="331" w:name="_Toc184188694"/>
      <w:r w:rsidRPr="009F1AF9">
        <w:rPr>
          <w:rFonts w:ascii="Arial" w:hAnsi="Arial" w:cs="Arial"/>
        </w:rPr>
        <w:t>Loans and investments</w:t>
      </w:r>
      <w:bookmarkEnd w:id="331"/>
    </w:p>
    <w:p w14:paraId="212F5154" w14:textId="04D2244C" w:rsidR="009E68C5" w:rsidRPr="009F1AF9" w:rsidRDefault="006E5EC6" w:rsidP="00AF1002">
      <w:pPr>
        <w:pStyle w:val="ListParagraph"/>
        <w:numPr>
          <w:ilvl w:val="1"/>
          <w:numId w:val="61"/>
        </w:numPr>
        <w:spacing w:after="120"/>
        <w:contextualSpacing w:val="0"/>
        <w:rPr>
          <w:rFonts w:ascii="Arial" w:hAnsi="Arial" w:cs="Arial"/>
        </w:rPr>
      </w:pPr>
      <w:r w:rsidRPr="009F1AF9">
        <w:rPr>
          <w:rFonts w:ascii="Arial" w:hAnsi="Arial" w:cs="Arial"/>
        </w:rPr>
        <w:t xml:space="preserve">Any application for </w:t>
      </w:r>
      <w:r w:rsidR="00C05C1E">
        <w:rPr>
          <w:rFonts w:ascii="Arial" w:hAnsi="Arial" w:cs="Arial"/>
        </w:rPr>
        <w:t xml:space="preserve">Welsh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556F496" w:rsidR="009E68C5" w:rsidRPr="009F1AF9" w:rsidRDefault="009E68C5" w:rsidP="00AF1002">
      <w:pPr>
        <w:pStyle w:val="ListParagraph"/>
        <w:numPr>
          <w:ilvl w:val="1"/>
          <w:numId w:val="6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C05C1E">
        <w:rPr>
          <w:rFonts w:ascii="Arial" w:hAnsi="Arial" w:cs="Arial"/>
        </w:rPr>
        <w:t>Welsh Government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68C018C1" w:rsidR="009E68C5" w:rsidRPr="009F1AF9" w:rsidRDefault="009E68C5" w:rsidP="00AF1002">
      <w:pPr>
        <w:pStyle w:val="ListParagraph"/>
        <w:numPr>
          <w:ilvl w:val="1"/>
          <w:numId w:val="6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54FBD">
        <w:rPr>
          <w:rFonts w:ascii="Arial" w:hAnsi="Arial" w:cs="Arial"/>
        </w:rPr>
        <w:t xml:space="preserve">be </w:t>
      </w:r>
      <w:r w:rsidR="002A5C1F" w:rsidRPr="009F1AF9">
        <w:rPr>
          <w:rFonts w:ascii="Arial" w:hAnsi="Arial" w:cs="Arial"/>
        </w:rPr>
        <w:t>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AF1002">
      <w:pPr>
        <w:pStyle w:val="ListParagraph"/>
        <w:numPr>
          <w:ilvl w:val="1"/>
          <w:numId w:val="6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AF1002">
      <w:pPr>
        <w:pStyle w:val="ListParagraph"/>
        <w:numPr>
          <w:ilvl w:val="1"/>
          <w:numId w:val="6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AF1002">
      <w:pPr>
        <w:pStyle w:val="ListParagraph"/>
        <w:numPr>
          <w:ilvl w:val="1"/>
          <w:numId w:val="6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AF1002">
      <w:pPr>
        <w:pStyle w:val="Heading1"/>
        <w:numPr>
          <w:ilvl w:val="0"/>
          <w:numId w:val="61"/>
        </w:numPr>
        <w:rPr>
          <w:rFonts w:ascii="Arial" w:hAnsi="Arial" w:cs="Arial"/>
        </w:rPr>
      </w:pPr>
      <w:bookmarkStart w:id="332" w:name="_Toc184188695"/>
      <w:r w:rsidRPr="009F1AF9">
        <w:rPr>
          <w:rFonts w:ascii="Arial" w:hAnsi="Arial" w:cs="Arial"/>
        </w:rPr>
        <w:t>Income</w:t>
      </w:r>
      <w:bookmarkEnd w:id="332"/>
    </w:p>
    <w:p w14:paraId="2A55ED2D" w14:textId="79DA161B" w:rsidR="007E6C3C" w:rsidRPr="009F1AF9" w:rsidRDefault="007E6C3C" w:rsidP="00AF1002">
      <w:pPr>
        <w:pStyle w:val="ListParagraph"/>
        <w:numPr>
          <w:ilvl w:val="1"/>
          <w:numId w:val="61"/>
        </w:numPr>
        <w:spacing w:after="120"/>
        <w:contextualSpacing w:val="0"/>
        <w:rPr>
          <w:rFonts w:ascii="Arial" w:hAnsi="Arial" w:cs="Arial"/>
        </w:rPr>
      </w:pPr>
      <w:r w:rsidRPr="009F1AF9">
        <w:rPr>
          <w:rFonts w:ascii="Arial" w:hAnsi="Arial" w:cs="Arial"/>
        </w:rPr>
        <w:t xml:space="preserve">The collection of all sums due to the council shall be the responsibility of and under the supervision of the </w:t>
      </w:r>
      <w:r w:rsidR="00F80A0A">
        <w:rPr>
          <w:rFonts w:ascii="Arial" w:hAnsi="Arial" w:cs="Arial"/>
        </w:rPr>
        <w:t>Clerk/</w:t>
      </w:r>
      <w:r w:rsidRPr="009F1AF9">
        <w:rPr>
          <w:rFonts w:ascii="Arial" w:hAnsi="Arial" w:cs="Arial"/>
        </w:rPr>
        <w:t>RFO.</w:t>
      </w:r>
    </w:p>
    <w:p w14:paraId="72847634" w14:textId="28F57D39" w:rsidR="00476ADD" w:rsidRPr="009F1AF9" w:rsidRDefault="00476ADD" w:rsidP="00AF1002">
      <w:pPr>
        <w:pStyle w:val="ListParagraph"/>
        <w:numPr>
          <w:ilvl w:val="1"/>
          <w:numId w:val="6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F80A0A">
        <w:rPr>
          <w:rFonts w:ascii="Arial" w:hAnsi="Arial" w:cs="Arial"/>
        </w:rPr>
        <w:t>/RFO who</w:t>
      </w:r>
      <w:r w:rsidR="00C31BB7" w:rsidRPr="009F1AF9">
        <w:rPr>
          <w:rFonts w:ascii="Arial" w:hAnsi="Arial" w:cs="Arial"/>
        </w:rPr>
        <w:t xml:space="preserve"> shall be responsible for the collection of all amounts due to the council.</w:t>
      </w:r>
    </w:p>
    <w:p w14:paraId="55CDABED" w14:textId="13AA3CCD" w:rsidR="007E6C3C" w:rsidRPr="009F1AF9" w:rsidRDefault="007E6C3C" w:rsidP="00AF1002">
      <w:pPr>
        <w:pStyle w:val="ListParagraph"/>
        <w:numPr>
          <w:ilvl w:val="1"/>
          <w:numId w:val="6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w:t>
      </w:r>
      <w:r w:rsidR="00F80A0A">
        <w:rPr>
          <w:rFonts w:ascii="Arial" w:hAnsi="Arial" w:cs="Arial"/>
        </w:rPr>
        <w:t>Clerk/</w:t>
      </w:r>
      <w:r w:rsidR="00252FF6" w:rsidRPr="009F1AF9">
        <w:rPr>
          <w:rFonts w:ascii="Arial" w:hAnsi="Arial" w:cs="Arial"/>
        </w:rPr>
        <w:t xml:space="preserve">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4B07E275" w:rsidR="007E6C3C" w:rsidRPr="009F1AF9" w:rsidRDefault="007E6C3C" w:rsidP="00AF1002">
      <w:pPr>
        <w:pStyle w:val="ListParagraph"/>
        <w:numPr>
          <w:ilvl w:val="1"/>
          <w:numId w:val="6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 xml:space="preserve">with such frequency as the </w:t>
      </w:r>
      <w:r w:rsidR="00F80A0A">
        <w:rPr>
          <w:rFonts w:ascii="Arial" w:hAnsi="Arial" w:cs="Arial"/>
        </w:rPr>
        <w:t>Clerk/</w:t>
      </w:r>
      <w:r w:rsidRPr="009F1AF9">
        <w:rPr>
          <w:rFonts w:ascii="Arial" w:hAnsi="Arial" w:cs="Arial"/>
        </w:rPr>
        <w:t>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AF1002">
      <w:pPr>
        <w:pStyle w:val="ListParagraph"/>
        <w:numPr>
          <w:ilvl w:val="1"/>
          <w:numId w:val="6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4E03663" w:rsidR="007E6C3C" w:rsidRPr="009F1AF9" w:rsidRDefault="007E6C3C" w:rsidP="00AF1002">
      <w:pPr>
        <w:pStyle w:val="ListParagraph"/>
        <w:numPr>
          <w:ilvl w:val="1"/>
          <w:numId w:val="61"/>
        </w:numPr>
        <w:spacing w:after="120"/>
        <w:contextualSpacing w:val="0"/>
        <w:rPr>
          <w:rFonts w:ascii="Arial" w:hAnsi="Arial" w:cs="Arial"/>
        </w:rPr>
      </w:pPr>
      <w:r w:rsidRPr="009F1AF9">
        <w:rPr>
          <w:rFonts w:ascii="Arial" w:hAnsi="Arial" w:cs="Arial"/>
        </w:rPr>
        <w:lastRenderedPageBreak/>
        <w:t xml:space="preserve">The </w:t>
      </w:r>
      <w:r w:rsidR="00F80A0A">
        <w:rPr>
          <w:rFonts w:ascii="Arial" w:hAnsi="Arial" w:cs="Arial"/>
        </w:rPr>
        <w:t>Clerk/</w:t>
      </w:r>
      <w:r w:rsidRPr="009F1AF9">
        <w:rPr>
          <w:rFonts w:ascii="Arial" w:hAnsi="Arial" w:cs="Arial"/>
        </w:rPr>
        <w:t xml:space="preserve">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date</w:t>
      </w:r>
      <w:r w:rsidRPr="009F1AF9">
        <w:rPr>
          <w:rFonts w:ascii="Arial" w:hAnsi="Arial" w:cs="Arial"/>
        </w:rPr>
        <w:t xml:space="preserve">. </w:t>
      </w:r>
    </w:p>
    <w:p w14:paraId="216A54D9" w14:textId="18C002B5" w:rsidR="007E6C3C" w:rsidRPr="009F1AF9" w:rsidRDefault="007E6C3C" w:rsidP="00AF1002">
      <w:pPr>
        <w:pStyle w:val="ListParagraph"/>
        <w:numPr>
          <w:ilvl w:val="1"/>
          <w:numId w:val="61"/>
        </w:numPr>
        <w:spacing w:after="120"/>
        <w:contextualSpacing w:val="0"/>
        <w:rPr>
          <w:rFonts w:ascii="Arial" w:hAnsi="Arial" w:cs="Arial"/>
        </w:rPr>
      </w:pPr>
      <w:r w:rsidRPr="009F1AF9">
        <w:rPr>
          <w:rFonts w:ascii="Arial" w:hAnsi="Arial" w:cs="Arial"/>
        </w:rPr>
        <w:t xml:space="preserve">Where significant sums of cash are regularly received by the council, the </w:t>
      </w:r>
      <w:r w:rsidR="00F80A0A">
        <w:rPr>
          <w:rFonts w:ascii="Arial" w:hAnsi="Arial" w:cs="Arial"/>
        </w:rPr>
        <w:t>Clerk/</w:t>
      </w:r>
      <w:r w:rsidRPr="009F1AF9">
        <w:rPr>
          <w:rFonts w:ascii="Arial" w:hAnsi="Arial" w:cs="Arial"/>
        </w:rPr>
        <w:t xml:space="preserve">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5CB403F8" w14:textId="24BE14C0" w:rsidR="007E6C3C" w:rsidRPr="009F1AF9" w:rsidRDefault="007E6C3C" w:rsidP="00AF1002">
      <w:pPr>
        <w:pStyle w:val="Heading1"/>
        <w:numPr>
          <w:ilvl w:val="0"/>
          <w:numId w:val="61"/>
        </w:numPr>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84188696"/>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76815C89" w:rsidR="00C35100" w:rsidRPr="009F1AF9" w:rsidRDefault="007E6C3C" w:rsidP="00AF1002">
      <w:pPr>
        <w:pStyle w:val="ListParagraph"/>
        <w:numPr>
          <w:ilvl w:val="1"/>
          <w:numId w:val="61"/>
        </w:numPr>
        <w:spacing w:after="120"/>
        <w:contextualSpacing w:val="0"/>
        <w:rPr>
          <w:rFonts w:ascii="Arial" w:hAnsi="Arial" w:cs="Arial"/>
        </w:rPr>
      </w:pPr>
      <w:r w:rsidRPr="009F1AF9">
        <w:rPr>
          <w:rFonts w:ascii="Arial" w:hAnsi="Arial" w:cs="Arial"/>
        </w:rPr>
        <w:t xml:space="preserve">Where contracts provide for payment by instalments the </w:t>
      </w:r>
      <w:r w:rsidR="00F80A0A">
        <w:rPr>
          <w:rFonts w:ascii="Arial" w:hAnsi="Arial" w:cs="Arial"/>
        </w:rPr>
        <w:t>Clerk/</w:t>
      </w:r>
      <w:r w:rsidRPr="009F1AF9">
        <w:rPr>
          <w:rFonts w:ascii="Arial" w:hAnsi="Arial" w:cs="Arial"/>
        </w:rPr>
        <w:t>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482F04E5" w:rsidR="007E6C3C" w:rsidRPr="009F1AF9" w:rsidRDefault="007E6C3C" w:rsidP="00AF1002">
      <w:pPr>
        <w:pStyle w:val="ListParagraph"/>
        <w:numPr>
          <w:ilvl w:val="1"/>
          <w:numId w:val="6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ed by</w:t>
      </w:r>
      <w:r w:rsidR="00766A07">
        <w:rPr>
          <w:rFonts w:ascii="Arial" w:hAnsi="Arial" w:cs="Arial"/>
        </w:rPr>
        <w:t xml:space="preserve"> </w:t>
      </w:r>
      <w:r w:rsidR="003D1CFF" w:rsidRPr="009F1AF9">
        <w:rPr>
          <w:rFonts w:ascii="Arial" w:hAnsi="Arial" w:cs="Arial"/>
        </w:rPr>
        <w:t xml:space="preserve">the </w:t>
      </w:r>
      <w:r w:rsidRPr="009F1AF9">
        <w:rPr>
          <w:rFonts w:ascii="Arial" w:hAnsi="Arial" w:cs="Arial"/>
        </w:rPr>
        <w:t>Clerk</w:t>
      </w:r>
      <w:r w:rsidR="00766A07">
        <w:rPr>
          <w:rFonts w:ascii="Arial" w:hAnsi="Arial" w:cs="Arial"/>
        </w:rPr>
        <w:t>/RFO</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AF1002">
      <w:pPr>
        <w:pStyle w:val="Heading1"/>
        <w:numPr>
          <w:ilvl w:val="0"/>
          <w:numId w:val="61"/>
        </w:numPr>
        <w:rPr>
          <w:rFonts w:ascii="Arial" w:hAnsi="Arial" w:cs="Arial"/>
        </w:rPr>
      </w:pPr>
      <w:bookmarkStart w:id="502" w:name="_Toc184188697"/>
      <w:r w:rsidRPr="009F1AF9">
        <w:rPr>
          <w:rFonts w:ascii="Arial" w:hAnsi="Arial" w:cs="Arial"/>
        </w:rPr>
        <w:t>Assets, properties and estates</w:t>
      </w:r>
      <w:bookmarkEnd w:id="502"/>
    </w:p>
    <w:p w14:paraId="3222EEAB" w14:textId="1116A1D7" w:rsidR="00D129C3" w:rsidRPr="009F1AF9" w:rsidRDefault="007E6C3C" w:rsidP="00AF1002">
      <w:pPr>
        <w:pStyle w:val="ListParagraph"/>
        <w:numPr>
          <w:ilvl w:val="1"/>
          <w:numId w:val="61"/>
        </w:numPr>
        <w:spacing w:after="120"/>
        <w:contextualSpacing w:val="0"/>
        <w:rPr>
          <w:rFonts w:ascii="Arial" w:hAnsi="Arial" w:cs="Arial"/>
        </w:rPr>
      </w:pPr>
      <w:r w:rsidRPr="009F1AF9">
        <w:rPr>
          <w:rFonts w:ascii="Arial" w:hAnsi="Arial" w:cs="Arial"/>
        </w:rPr>
        <w:t>The Clerk</w:t>
      </w:r>
      <w:r w:rsidR="00766A07">
        <w:rPr>
          <w:rFonts w:ascii="Arial" w:hAnsi="Arial" w:cs="Arial"/>
        </w:rPr>
        <w:t>/RFO</w:t>
      </w:r>
      <w:r w:rsidRPr="009F1AF9">
        <w:rPr>
          <w:rFonts w:ascii="Arial" w:hAnsi="Arial" w:cs="Arial"/>
        </w:rPr>
        <w:t xml:space="preserve">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1712A771" w:rsidR="007E2314" w:rsidRPr="009F1AF9" w:rsidRDefault="007E6C3C" w:rsidP="00AF1002">
      <w:pPr>
        <w:pStyle w:val="ListParagraph"/>
        <w:numPr>
          <w:ilvl w:val="1"/>
          <w:numId w:val="61"/>
        </w:numPr>
        <w:spacing w:after="120"/>
        <w:contextualSpacing w:val="0"/>
        <w:rPr>
          <w:rFonts w:ascii="Arial" w:hAnsi="Arial" w:cs="Arial"/>
        </w:rPr>
      </w:pPr>
      <w:r w:rsidRPr="009F1AF9">
        <w:rPr>
          <w:rFonts w:ascii="Arial" w:hAnsi="Arial" w:cs="Arial"/>
        </w:rPr>
        <w:t xml:space="preserve">The </w:t>
      </w:r>
      <w:r w:rsidR="00766A07">
        <w:rPr>
          <w:rFonts w:ascii="Arial" w:hAnsi="Arial" w:cs="Arial"/>
        </w:rPr>
        <w:t>Clerk/</w:t>
      </w:r>
      <w:r w:rsidRPr="009F1AF9">
        <w:rPr>
          <w:rFonts w:ascii="Arial" w:hAnsi="Arial" w:cs="Arial"/>
        </w:rPr>
        <w:t xml:space="preserve">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w:t>
      </w:r>
      <w:r w:rsidR="00954FBD">
        <w:rPr>
          <w:rFonts w:ascii="Arial" w:hAnsi="Arial" w:cs="Arial"/>
        </w:rPr>
        <w:t xml:space="preserve">(Wales) </w:t>
      </w:r>
      <w:r w:rsidRPr="009F1AF9">
        <w:rPr>
          <w:rFonts w:ascii="Arial" w:hAnsi="Arial" w:cs="Arial"/>
        </w:rPr>
        <w:t>Regulations.</w:t>
      </w:r>
      <w:r w:rsidR="007E2314" w:rsidRPr="009F1AF9">
        <w:rPr>
          <w:rFonts w:ascii="Arial" w:hAnsi="Arial" w:cs="Arial"/>
        </w:rPr>
        <w:t xml:space="preserve">  </w:t>
      </w:r>
    </w:p>
    <w:p w14:paraId="4713510D" w14:textId="41AE4762" w:rsidR="00C669DC" w:rsidRPr="009F1AF9" w:rsidRDefault="00C669DC" w:rsidP="00AF1002">
      <w:pPr>
        <w:pStyle w:val="ListParagraph"/>
        <w:numPr>
          <w:ilvl w:val="1"/>
          <w:numId w:val="6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3" w:name="_Hlk164801566"/>
      <w:r w:rsidRPr="009F1AF9">
        <w:rPr>
          <w:rFonts w:ascii="Arial" w:hAnsi="Arial" w:cs="Arial"/>
        </w:rPr>
        <w:t xml:space="preserve">written report </w:t>
      </w:r>
      <w:bookmarkEnd w:id="503"/>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DB31FA0"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w:t>
      </w:r>
      <w:r w:rsidR="00766A07">
        <w:rPr>
          <w:rFonts w:ascii="Arial" w:hAnsi="Arial" w:cs="Arial"/>
        </w:rPr>
        <w:t>.</w:t>
      </w:r>
      <w:r w:rsidRPr="009F1AF9">
        <w:rPr>
          <w:rFonts w:ascii="Arial" w:hAnsi="Arial" w:cs="Arial"/>
        </w:rPr>
        <w:t xml:space="preserve"> </w:t>
      </w:r>
    </w:p>
    <w:p w14:paraId="48B061A6" w14:textId="63021A1B" w:rsidR="007E6C3C" w:rsidRPr="009F1AF9" w:rsidRDefault="007E6C3C" w:rsidP="00AF1002">
      <w:pPr>
        <w:pStyle w:val="Heading1"/>
        <w:numPr>
          <w:ilvl w:val="0"/>
          <w:numId w:val="61"/>
        </w:numPr>
        <w:rPr>
          <w:rFonts w:ascii="Arial" w:hAnsi="Arial" w:cs="Arial"/>
        </w:rPr>
      </w:pPr>
      <w:bookmarkStart w:id="504" w:name="_Toc184188698"/>
      <w:r w:rsidRPr="009F1AF9">
        <w:rPr>
          <w:rFonts w:ascii="Arial" w:hAnsi="Arial" w:cs="Arial"/>
        </w:rPr>
        <w:t>Insurance</w:t>
      </w:r>
      <w:bookmarkEnd w:id="504"/>
    </w:p>
    <w:p w14:paraId="34BDFAFB" w14:textId="12AFDDA6" w:rsidR="008001FE" w:rsidRPr="009F1AF9" w:rsidRDefault="008001FE" w:rsidP="00AF1002">
      <w:pPr>
        <w:pStyle w:val="ListParagraph"/>
        <w:numPr>
          <w:ilvl w:val="1"/>
          <w:numId w:val="61"/>
        </w:numPr>
        <w:spacing w:after="120"/>
        <w:contextualSpacing w:val="0"/>
        <w:rPr>
          <w:rFonts w:ascii="Arial" w:hAnsi="Arial" w:cs="Arial"/>
        </w:rPr>
      </w:pPr>
      <w:r w:rsidRPr="009F1AF9">
        <w:rPr>
          <w:rFonts w:ascii="Arial" w:hAnsi="Arial" w:cs="Arial"/>
        </w:rPr>
        <w:t xml:space="preserve">The </w:t>
      </w:r>
      <w:r w:rsidR="00766A07">
        <w:rPr>
          <w:rFonts w:ascii="Arial" w:hAnsi="Arial" w:cs="Arial"/>
        </w:rPr>
        <w:t>Clerk/</w:t>
      </w:r>
      <w:r w:rsidRPr="009F1AF9">
        <w:rPr>
          <w:rFonts w:ascii="Arial" w:hAnsi="Arial" w:cs="Arial"/>
        </w:rPr>
        <w:t>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FF3D17F" w:rsidR="007E6C3C" w:rsidRPr="009F1AF9" w:rsidRDefault="007E6C3C" w:rsidP="00AF1002">
      <w:pPr>
        <w:pStyle w:val="ListParagraph"/>
        <w:numPr>
          <w:ilvl w:val="1"/>
          <w:numId w:val="61"/>
        </w:numPr>
        <w:spacing w:after="120"/>
        <w:contextualSpacing w:val="0"/>
        <w:rPr>
          <w:rFonts w:ascii="Arial" w:hAnsi="Arial" w:cs="Arial"/>
        </w:rPr>
      </w:pPr>
      <w:r w:rsidRPr="009F1AF9">
        <w:rPr>
          <w:rFonts w:ascii="Arial" w:hAnsi="Arial" w:cs="Arial"/>
        </w:rPr>
        <w:lastRenderedPageBreak/>
        <w:t>The Clerk</w:t>
      </w:r>
      <w:r w:rsidR="00766A07">
        <w:rPr>
          <w:rFonts w:ascii="Arial" w:hAnsi="Arial" w:cs="Arial"/>
        </w:rPr>
        <w:t>/RFO</w:t>
      </w:r>
      <w:r w:rsidRPr="009F1AF9">
        <w:rPr>
          <w:rFonts w:ascii="Arial" w:hAnsi="Arial" w:cs="Arial"/>
        </w:rPr>
        <w:t xml:space="preserve"> shall give prompt notification to </w:t>
      </w:r>
      <w:r w:rsidR="00766A07">
        <w:rPr>
          <w:rFonts w:ascii="Arial" w:hAnsi="Arial" w:cs="Arial"/>
        </w:rPr>
        <w:t>the council</w:t>
      </w:r>
      <w:r w:rsidRPr="009F1AF9">
        <w:rPr>
          <w:rFonts w:ascii="Arial" w:hAnsi="Arial" w:cs="Arial"/>
        </w:rPr>
        <w:t xml:space="preserve"> of all new risks, properties or vehicles which require to be insured and of any alterations affecting existing insurances.</w:t>
      </w:r>
    </w:p>
    <w:p w14:paraId="298EB3D9" w14:textId="67B454F9" w:rsidR="007E6C3C" w:rsidRPr="009F1AF9" w:rsidRDefault="007E6C3C" w:rsidP="00AF1002">
      <w:pPr>
        <w:pStyle w:val="ListParagraph"/>
        <w:numPr>
          <w:ilvl w:val="1"/>
          <w:numId w:val="61"/>
        </w:numPr>
        <w:spacing w:after="120"/>
        <w:contextualSpacing w:val="0"/>
        <w:rPr>
          <w:rFonts w:ascii="Arial" w:hAnsi="Arial" w:cs="Arial"/>
        </w:rPr>
      </w:pPr>
      <w:r w:rsidRPr="009F1AF9">
        <w:rPr>
          <w:rFonts w:ascii="Arial" w:hAnsi="Arial" w:cs="Arial"/>
        </w:rPr>
        <w:t xml:space="preserve">The </w:t>
      </w:r>
      <w:r w:rsidR="00766A07">
        <w:rPr>
          <w:rFonts w:ascii="Arial" w:hAnsi="Arial" w:cs="Arial"/>
        </w:rPr>
        <w:t>Clerk/</w:t>
      </w:r>
      <w:r w:rsidRPr="009F1AF9">
        <w:rPr>
          <w:rFonts w:ascii="Arial" w:hAnsi="Arial" w:cs="Arial"/>
        </w:rPr>
        <w:t xml:space="preserve">RFO shall </w:t>
      </w:r>
      <w:r w:rsidR="00766A07">
        <w:rPr>
          <w:rFonts w:ascii="Arial" w:hAnsi="Arial" w:cs="Arial"/>
        </w:rPr>
        <w:t xml:space="preserve">notify the council </w:t>
      </w:r>
      <w:r w:rsidRPr="009F1AF9">
        <w:rPr>
          <w:rFonts w:ascii="Arial" w:hAnsi="Arial" w:cs="Arial"/>
        </w:rPr>
        <w:t>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766A07">
        <w:rPr>
          <w:rFonts w:ascii="Arial" w:hAnsi="Arial" w:cs="Arial"/>
        </w:rPr>
        <w:t>Clerk/</w:t>
      </w:r>
      <w:r w:rsidR="00A6421B" w:rsidRPr="009F1AF9">
        <w:rPr>
          <w:rFonts w:ascii="Arial" w:hAnsi="Arial" w:cs="Arial"/>
        </w:rPr>
        <w:t xml:space="preserve">RFO shall </w:t>
      </w:r>
      <w:r w:rsidR="00D405E4" w:rsidRPr="009F1AF9">
        <w:rPr>
          <w:rFonts w:ascii="Arial" w:hAnsi="Arial" w:cs="Arial"/>
        </w:rPr>
        <w:t>negotiate all claims on the council's insurers</w:t>
      </w:r>
      <w:r w:rsidR="00766A07">
        <w:rPr>
          <w:rFonts w:ascii="Arial" w:hAnsi="Arial" w:cs="Arial"/>
        </w:rPr>
        <w:t>.</w:t>
      </w:r>
    </w:p>
    <w:p w14:paraId="0213EA01" w14:textId="7FB9C4D8" w:rsidR="00433BCE" w:rsidRPr="009F1AF9" w:rsidRDefault="007E6C3C" w:rsidP="00AF1002">
      <w:pPr>
        <w:pStyle w:val="ListParagraph"/>
        <w:numPr>
          <w:ilvl w:val="1"/>
          <w:numId w:val="6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by the council</w:t>
      </w:r>
      <w:r w:rsidR="00766A07">
        <w:rPr>
          <w:rFonts w:ascii="Arial" w:hAnsi="Arial" w:cs="Arial"/>
        </w:rPr>
        <w:t>.</w:t>
      </w:r>
    </w:p>
    <w:p w14:paraId="4EEB8D1A" w14:textId="374AECFB" w:rsidR="007E6C3C" w:rsidRPr="009F1AF9" w:rsidRDefault="007E6C3C" w:rsidP="00AF1002">
      <w:pPr>
        <w:pStyle w:val="Heading1"/>
        <w:numPr>
          <w:ilvl w:val="0"/>
          <w:numId w:val="61"/>
        </w:numPr>
        <w:rPr>
          <w:rFonts w:ascii="Arial" w:hAnsi="Arial" w:cs="Arial"/>
        </w:rPr>
      </w:pPr>
      <w:bookmarkStart w:id="505" w:name="_Toc184188699"/>
      <w:r w:rsidRPr="009F1AF9">
        <w:rPr>
          <w:rFonts w:ascii="Arial" w:hAnsi="Arial" w:cs="Arial"/>
        </w:rPr>
        <w:t>Suspension and revision of Financial Regulations</w:t>
      </w:r>
      <w:bookmarkEnd w:id="505"/>
    </w:p>
    <w:p w14:paraId="48E507C1" w14:textId="25F01067" w:rsidR="007E6C3C" w:rsidRPr="009F1AF9" w:rsidRDefault="003A6D6D" w:rsidP="00AF1002">
      <w:pPr>
        <w:pStyle w:val="ListParagraph"/>
        <w:numPr>
          <w:ilvl w:val="1"/>
          <w:numId w:val="6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AF1002">
      <w:pPr>
        <w:pStyle w:val="ListParagraph"/>
        <w:numPr>
          <w:ilvl w:val="1"/>
          <w:numId w:val="6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AF1002">
      <w:pPr>
        <w:pStyle w:val="ListParagraph"/>
        <w:numPr>
          <w:ilvl w:val="1"/>
          <w:numId w:val="6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6" w:name="_Hlk164865589"/>
    </w:p>
    <w:p w14:paraId="6FEB153C" w14:textId="77777777" w:rsidR="001B6977" w:rsidRPr="009F1AF9" w:rsidRDefault="001B6977" w:rsidP="009F1AF9">
      <w:pPr>
        <w:rPr>
          <w:rFonts w:ascii="Arial" w:hAnsi="Arial" w:cs="Arial"/>
          <w:b/>
        </w:rPr>
      </w:pPr>
      <w:bookmarkStart w:id="507"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8" w:name="_Toc184188700"/>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7"/>
      <w:bookmarkEnd w:id="508"/>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76603005"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w:t>
      </w:r>
      <w:r w:rsidR="00766A07">
        <w:rPr>
          <w:rFonts w:ascii="Arial" w:hAnsi="Arial" w:cs="Arial"/>
        </w:rPr>
        <w:t>/RFO</w:t>
      </w:r>
      <w:r w:rsidRPr="009F1AF9">
        <w:rPr>
          <w:rFonts w:ascii="Arial" w:hAnsi="Arial" w:cs="Arial"/>
        </w:rPr>
        <w:t xml:space="preserve">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4CA82C8E"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w:t>
      </w:r>
      <w:r w:rsidR="00766A07">
        <w:rPr>
          <w:rFonts w:ascii="Arial" w:hAnsi="Arial" w:cs="Arial"/>
        </w:rPr>
        <w:t>/RFO</w:t>
      </w:r>
      <w:r w:rsidR="001F3A61" w:rsidRPr="009F1AF9">
        <w:rPr>
          <w:rFonts w:ascii="Arial" w:hAnsi="Arial" w:cs="Arial"/>
        </w:rPr>
        <w:t xml:space="preserve">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0B2CF075"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w:t>
      </w:r>
      <w:r w:rsidR="00766A07">
        <w:rPr>
          <w:rFonts w:ascii="Arial" w:hAnsi="Arial" w:cs="Arial"/>
        </w:rPr>
        <w:t xml:space="preserve">the relevant </w:t>
      </w:r>
      <w:r w:rsidRPr="009F1AF9">
        <w:rPr>
          <w:rFonts w:ascii="Arial" w:hAnsi="Arial" w:cs="Arial"/>
        </w:rPr>
        <w:t>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6"/>
    </w:p>
    <w:sectPr w:rsidR="006704CE" w:rsidRPr="009F1AF9" w:rsidSect="003F575F">
      <w:headerReference w:type="default" r:id="rId18"/>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ED50" w14:textId="77777777" w:rsidR="00622629" w:rsidRDefault="00622629" w:rsidP="00225AAB">
      <w:r>
        <w:separator/>
      </w:r>
    </w:p>
  </w:endnote>
  <w:endnote w:type="continuationSeparator" w:id="0">
    <w:p w14:paraId="72EE5959" w14:textId="77777777" w:rsidR="00622629" w:rsidRDefault="00622629" w:rsidP="00225AAB">
      <w:r>
        <w:continuationSeparator/>
      </w:r>
    </w:p>
  </w:endnote>
  <w:endnote w:type="continuationNotice" w:id="1">
    <w:p w14:paraId="77B43F7F" w14:textId="77777777" w:rsidR="00622629" w:rsidRDefault="006226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A725" w14:textId="77777777" w:rsidR="001A7779" w:rsidRDefault="001A7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A8A3" w14:textId="77777777" w:rsidR="001A7779" w:rsidRDefault="001A7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EDCFB" w14:textId="77777777" w:rsidR="00622629" w:rsidRDefault="00622629" w:rsidP="00225AAB">
      <w:r>
        <w:separator/>
      </w:r>
    </w:p>
  </w:footnote>
  <w:footnote w:type="continuationSeparator" w:id="0">
    <w:p w14:paraId="383197FA" w14:textId="77777777" w:rsidR="00622629" w:rsidRDefault="00622629" w:rsidP="00225AAB">
      <w:r>
        <w:continuationSeparator/>
      </w:r>
    </w:p>
  </w:footnote>
  <w:footnote w:type="continuationNotice" w:id="1">
    <w:p w14:paraId="59923A3D" w14:textId="77777777" w:rsidR="00622629" w:rsidRDefault="00622629">
      <w:pPr>
        <w:spacing w:after="0" w:line="240" w:lineRule="auto"/>
      </w:pPr>
    </w:p>
  </w:footnote>
  <w:footnote w:id="2">
    <w:p w14:paraId="43396D13" w14:textId="1FE970F6"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w:t>
      </w:r>
      <w:r w:rsidR="00B727B3">
        <w:rPr>
          <w:rFonts w:ascii="Gotham Book" w:hAnsi="Gotham Book"/>
          <w:sz w:val="16"/>
          <w:szCs w:val="16"/>
        </w:rPr>
        <w:t>Se</w:t>
      </w:r>
      <w:r w:rsidR="00244D58">
        <w:rPr>
          <w:rFonts w:ascii="Gotham Book" w:hAnsi="Gotham Book"/>
          <w:sz w:val="16"/>
          <w:szCs w:val="16"/>
        </w:rPr>
        <w:t>ll</w:t>
      </w:r>
      <w:r w:rsidR="00B727B3">
        <w:rPr>
          <w:rFonts w:ascii="Gotham Book" w:hAnsi="Gotham Book"/>
          <w:sz w:val="16"/>
          <w:szCs w:val="16"/>
        </w:rPr>
        <w:t>2 Wales</w:t>
      </w:r>
      <w:r w:rsidRPr="000E6E56">
        <w:rPr>
          <w:rFonts w:ascii="Gotham Book" w:hAnsi="Gotham Book"/>
          <w:sz w:val="16"/>
          <w:szCs w:val="16"/>
        </w:rPr>
        <w:t xml:space="preserve">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BB6F" w14:textId="77777777" w:rsidR="001A7779" w:rsidRDefault="001A7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CA79" w14:textId="016BEAA9" w:rsidR="001A7779" w:rsidRDefault="001A7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9B98" w14:textId="77777777" w:rsidR="001A7779" w:rsidRDefault="001A77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4CA49D1"/>
    <w:multiLevelType w:val="multilevel"/>
    <w:tmpl w:val="00DC6C22"/>
    <w:lvl w:ilvl="0">
      <w:start w:val="5"/>
      <w:numFmt w:val="decimal"/>
      <w:lvlText w:val="%1"/>
      <w:lvlJc w:val="left"/>
      <w:pPr>
        <w:ind w:left="360" w:hanging="360"/>
      </w:pPr>
      <w:rPr>
        <w:rFonts w:hint="default"/>
      </w:rPr>
    </w:lvl>
    <w:lvl w:ilvl="1">
      <w:start w:val="9"/>
      <w:numFmt w:val="decimal"/>
      <w:lvlText w:val="%1.%2"/>
      <w:lvlJc w:val="left"/>
      <w:pPr>
        <w:ind w:left="1353" w:hanging="360"/>
      </w:pPr>
      <w:rPr>
        <w:rFonts w:hint="default"/>
        <w:b w:val="0"/>
        <w:bCs w:val="0"/>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2"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5"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EBC3FAD"/>
    <w:multiLevelType w:val="multilevel"/>
    <w:tmpl w:val="5F48A298"/>
    <w:lvl w:ilvl="0">
      <w:start w:val="6"/>
      <w:numFmt w:val="decimal"/>
      <w:lvlText w:val="%1"/>
      <w:lvlJc w:val="left"/>
      <w:pPr>
        <w:ind w:left="360" w:hanging="360"/>
      </w:pPr>
      <w:rPr>
        <w:rFonts w:hint="default"/>
      </w:rPr>
    </w:lvl>
    <w:lvl w:ilvl="1">
      <w:start w:val="4"/>
      <w:numFmt w:val="decimal"/>
      <w:lvlText w:val="%1.%2"/>
      <w:lvlJc w:val="left"/>
      <w:pPr>
        <w:ind w:left="1353" w:hanging="360"/>
      </w:pPr>
      <w:rPr>
        <w:rFonts w:hint="default"/>
        <w:b w:val="0"/>
        <w:bCs w:val="0"/>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8"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20" w15:restartNumberingAfterBreak="0">
    <w:nsid w:val="24187057"/>
    <w:multiLevelType w:val="multilevel"/>
    <w:tmpl w:val="D5DE49BC"/>
    <w:lvl w:ilvl="0">
      <w:start w:val="5"/>
      <w:numFmt w:val="decimal"/>
      <w:lvlText w:val="%1"/>
      <w:lvlJc w:val="left"/>
      <w:pPr>
        <w:ind w:left="360" w:hanging="360"/>
      </w:pPr>
      <w:rPr>
        <w:rFonts w:hint="default"/>
      </w:rPr>
    </w:lvl>
    <w:lvl w:ilvl="1">
      <w:start w:val="4"/>
      <w:numFmt w:val="decimal"/>
      <w:lvlText w:val="%1.%2"/>
      <w:lvlJc w:val="left"/>
      <w:pPr>
        <w:ind w:left="1353" w:hanging="360"/>
      </w:pPr>
      <w:rPr>
        <w:rFonts w:hint="default"/>
        <w:b w:val="0"/>
        <w:bCs w:val="0"/>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1"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17629F"/>
    <w:multiLevelType w:val="multilevel"/>
    <w:tmpl w:val="F4DEB266"/>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5"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0"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0277EC2"/>
    <w:multiLevelType w:val="multilevel"/>
    <w:tmpl w:val="E740168A"/>
    <w:lvl w:ilvl="0">
      <w:start w:val="7"/>
      <w:numFmt w:val="decimal"/>
      <w:lvlText w:val="%1"/>
      <w:lvlJc w:val="left"/>
      <w:pPr>
        <w:ind w:left="360" w:hanging="360"/>
      </w:pPr>
      <w:rPr>
        <w:rFonts w:hint="default"/>
      </w:rPr>
    </w:lvl>
    <w:lvl w:ilvl="1">
      <w:start w:val="8"/>
      <w:numFmt w:val="decimal"/>
      <w:lvlText w:val="%1.%2"/>
      <w:lvlJc w:val="left"/>
      <w:pPr>
        <w:ind w:left="1353" w:hanging="360"/>
      </w:pPr>
      <w:rPr>
        <w:rFonts w:hint="default"/>
        <w:b w:val="0"/>
        <w:bCs w:val="0"/>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43"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9"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0"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FA7267"/>
    <w:multiLevelType w:val="multilevel"/>
    <w:tmpl w:val="5C3CD516"/>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57"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8"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7F7C7964"/>
    <w:multiLevelType w:val="multilevel"/>
    <w:tmpl w:val="4AE81398"/>
    <w:lvl w:ilvl="0">
      <w:start w:val="7"/>
      <w:numFmt w:val="decimal"/>
      <w:lvlText w:val="%1"/>
      <w:lvlJc w:val="left"/>
      <w:pPr>
        <w:ind w:left="360" w:hanging="360"/>
      </w:pPr>
      <w:rPr>
        <w:rFonts w:hint="default"/>
      </w:rPr>
    </w:lvl>
    <w:lvl w:ilvl="1">
      <w:start w:val="13"/>
      <w:numFmt w:val="decimal"/>
      <w:lvlText w:val="%1.%2"/>
      <w:lvlJc w:val="left"/>
      <w:pPr>
        <w:ind w:left="1353" w:hanging="360"/>
      </w:pPr>
      <w:rPr>
        <w:rFonts w:hint="default"/>
        <w:b w:val="0"/>
        <w:bCs w:val="0"/>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num w:numId="1" w16cid:durableId="187720802">
    <w:abstractNumId w:val="21"/>
  </w:num>
  <w:num w:numId="2" w16cid:durableId="659386242">
    <w:abstractNumId w:val="22"/>
  </w:num>
  <w:num w:numId="3" w16cid:durableId="1477066538">
    <w:abstractNumId w:val="51"/>
  </w:num>
  <w:num w:numId="4" w16cid:durableId="615254570">
    <w:abstractNumId w:val="53"/>
  </w:num>
  <w:num w:numId="5" w16cid:durableId="57287172">
    <w:abstractNumId w:val="0"/>
  </w:num>
  <w:num w:numId="6" w16cid:durableId="1149202444">
    <w:abstractNumId w:val="52"/>
  </w:num>
  <w:num w:numId="7" w16cid:durableId="1507401270">
    <w:abstractNumId w:val="58"/>
  </w:num>
  <w:num w:numId="8" w16cid:durableId="610478975">
    <w:abstractNumId w:val="47"/>
  </w:num>
  <w:num w:numId="9" w16cid:durableId="1322002530">
    <w:abstractNumId w:val="34"/>
  </w:num>
  <w:num w:numId="10" w16cid:durableId="1469519375">
    <w:abstractNumId w:val="38"/>
  </w:num>
  <w:num w:numId="11" w16cid:durableId="1741899037">
    <w:abstractNumId w:val="30"/>
  </w:num>
  <w:num w:numId="12" w16cid:durableId="368801707">
    <w:abstractNumId w:val="23"/>
  </w:num>
  <w:num w:numId="13" w16cid:durableId="1887136345">
    <w:abstractNumId w:val="54"/>
  </w:num>
  <w:num w:numId="14" w16cid:durableId="1539048949">
    <w:abstractNumId w:val="26"/>
  </w:num>
  <w:num w:numId="15" w16cid:durableId="1034386886">
    <w:abstractNumId w:val="25"/>
  </w:num>
  <w:num w:numId="16" w16cid:durableId="985086345">
    <w:abstractNumId w:val="37"/>
  </w:num>
  <w:num w:numId="17" w16cid:durableId="1927034128">
    <w:abstractNumId w:val="50"/>
  </w:num>
  <w:num w:numId="18" w16cid:durableId="1915579213">
    <w:abstractNumId w:val="35"/>
  </w:num>
  <w:num w:numId="19" w16cid:durableId="1615213841">
    <w:abstractNumId w:val="27"/>
  </w:num>
  <w:num w:numId="20" w16cid:durableId="1344670902">
    <w:abstractNumId w:val="44"/>
  </w:num>
  <w:num w:numId="21" w16cid:durableId="2136486395">
    <w:abstractNumId w:val="32"/>
  </w:num>
  <w:num w:numId="22" w16cid:durableId="1172329320">
    <w:abstractNumId w:val="16"/>
  </w:num>
  <w:num w:numId="23" w16cid:durableId="1035808369">
    <w:abstractNumId w:val="48"/>
  </w:num>
  <w:num w:numId="24" w16cid:durableId="384917310">
    <w:abstractNumId w:val="14"/>
  </w:num>
  <w:num w:numId="25" w16cid:durableId="282810589">
    <w:abstractNumId w:val="43"/>
  </w:num>
  <w:num w:numId="26" w16cid:durableId="1801798886">
    <w:abstractNumId w:val="57"/>
  </w:num>
  <w:num w:numId="27" w16cid:durableId="657147635">
    <w:abstractNumId w:val="12"/>
  </w:num>
  <w:num w:numId="28" w16cid:durableId="2094204088">
    <w:abstractNumId w:val="29"/>
  </w:num>
  <w:num w:numId="29" w16cid:durableId="1677806213">
    <w:abstractNumId w:val="15"/>
  </w:num>
  <w:num w:numId="30" w16cid:durableId="1801344378">
    <w:abstractNumId w:val="49"/>
  </w:num>
  <w:num w:numId="31" w16cid:durableId="263346165">
    <w:abstractNumId w:val="13"/>
  </w:num>
  <w:num w:numId="32" w16cid:durableId="195311629">
    <w:abstractNumId w:val="9"/>
  </w:num>
  <w:num w:numId="33" w16cid:durableId="199054915">
    <w:abstractNumId w:val="8"/>
  </w:num>
  <w:num w:numId="34" w16cid:durableId="232401032">
    <w:abstractNumId w:val="28"/>
  </w:num>
  <w:num w:numId="35" w16cid:durableId="2089187328">
    <w:abstractNumId w:val="31"/>
  </w:num>
  <w:num w:numId="36" w16cid:durableId="617106530">
    <w:abstractNumId w:val="5"/>
  </w:num>
  <w:num w:numId="37" w16cid:durableId="1277054279">
    <w:abstractNumId w:val="46"/>
  </w:num>
  <w:num w:numId="38" w16cid:durableId="800926688">
    <w:abstractNumId w:val="18"/>
  </w:num>
  <w:num w:numId="39" w16cid:durableId="1556623326">
    <w:abstractNumId w:val="3"/>
  </w:num>
  <w:num w:numId="40" w16cid:durableId="603928238">
    <w:abstractNumId w:val="45"/>
  </w:num>
  <w:num w:numId="41" w16cid:durableId="657808113">
    <w:abstractNumId w:val="4"/>
  </w:num>
  <w:num w:numId="42" w16cid:durableId="240718608">
    <w:abstractNumId w:val="2"/>
  </w:num>
  <w:num w:numId="43" w16cid:durableId="810176682">
    <w:abstractNumId w:val="39"/>
  </w:num>
  <w:num w:numId="44" w16cid:durableId="374160142">
    <w:abstractNumId w:val="40"/>
  </w:num>
  <w:num w:numId="45" w16cid:durableId="938634739">
    <w:abstractNumId w:val="36"/>
  </w:num>
  <w:num w:numId="46" w16cid:durableId="426581663">
    <w:abstractNumId w:val="41"/>
  </w:num>
  <w:num w:numId="47" w16cid:durableId="20073937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9"/>
  </w:num>
  <w:num w:numId="50" w16cid:durableId="1058213">
    <w:abstractNumId w:val="33"/>
  </w:num>
  <w:num w:numId="51" w16cid:durableId="164562702">
    <w:abstractNumId w:val="55"/>
  </w:num>
  <w:num w:numId="52" w16cid:durableId="449594527">
    <w:abstractNumId w:val="6"/>
  </w:num>
  <w:num w:numId="53" w16cid:durableId="231701959">
    <w:abstractNumId w:val="7"/>
  </w:num>
  <w:num w:numId="54" w16cid:durableId="611133540">
    <w:abstractNumId w:val="1"/>
  </w:num>
  <w:num w:numId="55" w16cid:durableId="1181042949">
    <w:abstractNumId w:val="10"/>
  </w:num>
  <w:num w:numId="56" w16cid:durableId="1980259274">
    <w:abstractNumId w:val="20"/>
  </w:num>
  <w:num w:numId="57" w16cid:durableId="89855477">
    <w:abstractNumId w:val="17"/>
  </w:num>
  <w:num w:numId="58" w16cid:durableId="794254349">
    <w:abstractNumId w:val="24"/>
  </w:num>
  <w:num w:numId="59" w16cid:durableId="229312140">
    <w:abstractNumId w:val="42"/>
  </w:num>
  <w:num w:numId="60" w16cid:durableId="1691294757">
    <w:abstractNumId w:val="59"/>
  </w:num>
  <w:num w:numId="61" w16cid:durableId="389230928">
    <w:abstractNumId w:val="56"/>
  </w:num>
  <w:num w:numId="62" w16cid:durableId="1801681541">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43BC"/>
    <w:rsid w:val="0001078D"/>
    <w:rsid w:val="0001098A"/>
    <w:rsid w:val="00015FB2"/>
    <w:rsid w:val="00016039"/>
    <w:rsid w:val="00017487"/>
    <w:rsid w:val="00021B2C"/>
    <w:rsid w:val="00026D0A"/>
    <w:rsid w:val="000361D6"/>
    <w:rsid w:val="000379D2"/>
    <w:rsid w:val="0004088A"/>
    <w:rsid w:val="000434B8"/>
    <w:rsid w:val="0005057F"/>
    <w:rsid w:val="00054305"/>
    <w:rsid w:val="0005479B"/>
    <w:rsid w:val="000645E1"/>
    <w:rsid w:val="00064BD2"/>
    <w:rsid w:val="00066E1F"/>
    <w:rsid w:val="0006714F"/>
    <w:rsid w:val="000702A1"/>
    <w:rsid w:val="0007172F"/>
    <w:rsid w:val="00071BE7"/>
    <w:rsid w:val="00071F1F"/>
    <w:rsid w:val="00072306"/>
    <w:rsid w:val="0007295F"/>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0026"/>
    <w:rsid w:val="000E50AF"/>
    <w:rsid w:val="000E6E56"/>
    <w:rsid w:val="000F109D"/>
    <w:rsid w:val="000F1249"/>
    <w:rsid w:val="000F388E"/>
    <w:rsid w:val="000F6919"/>
    <w:rsid w:val="000F6E7B"/>
    <w:rsid w:val="000F7BA7"/>
    <w:rsid w:val="00100188"/>
    <w:rsid w:val="00102304"/>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35D3"/>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39E5"/>
    <w:rsid w:val="00195413"/>
    <w:rsid w:val="001976FF"/>
    <w:rsid w:val="001A1E83"/>
    <w:rsid w:val="001A2806"/>
    <w:rsid w:val="001A43B9"/>
    <w:rsid w:val="001A4A24"/>
    <w:rsid w:val="001A711F"/>
    <w:rsid w:val="001A7779"/>
    <w:rsid w:val="001B2E69"/>
    <w:rsid w:val="001B6977"/>
    <w:rsid w:val="001C2C5E"/>
    <w:rsid w:val="001C3770"/>
    <w:rsid w:val="001C3AC0"/>
    <w:rsid w:val="001C4D8C"/>
    <w:rsid w:val="001C62FF"/>
    <w:rsid w:val="001D4D32"/>
    <w:rsid w:val="001D515B"/>
    <w:rsid w:val="001D554C"/>
    <w:rsid w:val="001E381A"/>
    <w:rsid w:val="001E67FA"/>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286"/>
    <w:rsid w:val="00233DEB"/>
    <w:rsid w:val="00241618"/>
    <w:rsid w:val="00241A1B"/>
    <w:rsid w:val="00242A6A"/>
    <w:rsid w:val="00243693"/>
    <w:rsid w:val="00244941"/>
    <w:rsid w:val="00244D58"/>
    <w:rsid w:val="00247B6D"/>
    <w:rsid w:val="002504FF"/>
    <w:rsid w:val="002517D9"/>
    <w:rsid w:val="00252FF6"/>
    <w:rsid w:val="002551BC"/>
    <w:rsid w:val="00255EDD"/>
    <w:rsid w:val="002576D5"/>
    <w:rsid w:val="00260A9F"/>
    <w:rsid w:val="00264DE6"/>
    <w:rsid w:val="00264E90"/>
    <w:rsid w:val="002651A6"/>
    <w:rsid w:val="00265BFD"/>
    <w:rsid w:val="002661F4"/>
    <w:rsid w:val="00266D87"/>
    <w:rsid w:val="002723A4"/>
    <w:rsid w:val="002727AB"/>
    <w:rsid w:val="00272D0C"/>
    <w:rsid w:val="00273ADF"/>
    <w:rsid w:val="00275643"/>
    <w:rsid w:val="00282839"/>
    <w:rsid w:val="00282C29"/>
    <w:rsid w:val="002852E7"/>
    <w:rsid w:val="002918EE"/>
    <w:rsid w:val="00292262"/>
    <w:rsid w:val="00292C38"/>
    <w:rsid w:val="00292FAF"/>
    <w:rsid w:val="00295AD4"/>
    <w:rsid w:val="002966EA"/>
    <w:rsid w:val="00297EFD"/>
    <w:rsid w:val="002A5070"/>
    <w:rsid w:val="002A5C1F"/>
    <w:rsid w:val="002A6C21"/>
    <w:rsid w:val="002B2396"/>
    <w:rsid w:val="002B37AB"/>
    <w:rsid w:val="002B40EB"/>
    <w:rsid w:val="002B6637"/>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5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0B1"/>
    <w:rsid w:val="00351161"/>
    <w:rsid w:val="00352BD6"/>
    <w:rsid w:val="003567A8"/>
    <w:rsid w:val="00356C52"/>
    <w:rsid w:val="0036018F"/>
    <w:rsid w:val="003619D2"/>
    <w:rsid w:val="00361C2B"/>
    <w:rsid w:val="003653D0"/>
    <w:rsid w:val="00372CF9"/>
    <w:rsid w:val="00372EFD"/>
    <w:rsid w:val="00377047"/>
    <w:rsid w:val="00377F6C"/>
    <w:rsid w:val="003818F3"/>
    <w:rsid w:val="00382CD2"/>
    <w:rsid w:val="00386092"/>
    <w:rsid w:val="00386331"/>
    <w:rsid w:val="00386FBF"/>
    <w:rsid w:val="003902F5"/>
    <w:rsid w:val="00390A24"/>
    <w:rsid w:val="00391B0C"/>
    <w:rsid w:val="00391D27"/>
    <w:rsid w:val="00394DBC"/>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242B4"/>
    <w:rsid w:val="00433BCE"/>
    <w:rsid w:val="00435316"/>
    <w:rsid w:val="00435673"/>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2911"/>
    <w:rsid w:val="004B516E"/>
    <w:rsid w:val="004B6699"/>
    <w:rsid w:val="004B7D84"/>
    <w:rsid w:val="004C3067"/>
    <w:rsid w:val="004C3788"/>
    <w:rsid w:val="004C62AD"/>
    <w:rsid w:val="004D0DDB"/>
    <w:rsid w:val="004D5E0E"/>
    <w:rsid w:val="004E0329"/>
    <w:rsid w:val="004E130D"/>
    <w:rsid w:val="004E2382"/>
    <w:rsid w:val="004F1CEC"/>
    <w:rsid w:val="004F31C0"/>
    <w:rsid w:val="004F4E16"/>
    <w:rsid w:val="004F7769"/>
    <w:rsid w:val="00503D57"/>
    <w:rsid w:val="00505A6D"/>
    <w:rsid w:val="0050635E"/>
    <w:rsid w:val="00521F0D"/>
    <w:rsid w:val="005303BC"/>
    <w:rsid w:val="005307F8"/>
    <w:rsid w:val="00534235"/>
    <w:rsid w:val="005416DF"/>
    <w:rsid w:val="005428FB"/>
    <w:rsid w:val="00542CF2"/>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96CBB"/>
    <w:rsid w:val="005A324B"/>
    <w:rsid w:val="005B0173"/>
    <w:rsid w:val="005B018B"/>
    <w:rsid w:val="005B0EDE"/>
    <w:rsid w:val="005B19AF"/>
    <w:rsid w:val="005B4DDB"/>
    <w:rsid w:val="005B5E7B"/>
    <w:rsid w:val="005B7078"/>
    <w:rsid w:val="005C0DE0"/>
    <w:rsid w:val="005D0576"/>
    <w:rsid w:val="005D5ACF"/>
    <w:rsid w:val="005D6C63"/>
    <w:rsid w:val="005E45FA"/>
    <w:rsid w:val="005E7EA6"/>
    <w:rsid w:val="005F148C"/>
    <w:rsid w:val="005F1E51"/>
    <w:rsid w:val="005F2282"/>
    <w:rsid w:val="005F4C1C"/>
    <w:rsid w:val="005F510D"/>
    <w:rsid w:val="005F5FB8"/>
    <w:rsid w:val="005F6B86"/>
    <w:rsid w:val="00601CFF"/>
    <w:rsid w:val="00607E5D"/>
    <w:rsid w:val="006101DE"/>
    <w:rsid w:val="0061222B"/>
    <w:rsid w:val="0061232F"/>
    <w:rsid w:val="00622629"/>
    <w:rsid w:val="00623238"/>
    <w:rsid w:val="00636D1C"/>
    <w:rsid w:val="006370E4"/>
    <w:rsid w:val="00641DC7"/>
    <w:rsid w:val="00646402"/>
    <w:rsid w:val="00655805"/>
    <w:rsid w:val="00656D9D"/>
    <w:rsid w:val="00660DC8"/>
    <w:rsid w:val="00662E18"/>
    <w:rsid w:val="006638F3"/>
    <w:rsid w:val="006642C6"/>
    <w:rsid w:val="0066460B"/>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24FB"/>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5C96"/>
    <w:rsid w:val="007364D1"/>
    <w:rsid w:val="0073756E"/>
    <w:rsid w:val="0074591A"/>
    <w:rsid w:val="0074642B"/>
    <w:rsid w:val="00747029"/>
    <w:rsid w:val="00751A82"/>
    <w:rsid w:val="007527A4"/>
    <w:rsid w:val="00752F8A"/>
    <w:rsid w:val="00753BF2"/>
    <w:rsid w:val="00754644"/>
    <w:rsid w:val="0075517A"/>
    <w:rsid w:val="00756767"/>
    <w:rsid w:val="007617FC"/>
    <w:rsid w:val="00762869"/>
    <w:rsid w:val="007652CC"/>
    <w:rsid w:val="00765828"/>
    <w:rsid w:val="00766A07"/>
    <w:rsid w:val="00770AD5"/>
    <w:rsid w:val="007713E0"/>
    <w:rsid w:val="00782006"/>
    <w:rsid w:val="007838AF"/>
    <w:rsid w:val="00785084"/>
    <w:rsid w:val="007877E2"/>
    <w:rsid w:val="00794708"/>
    <w:rsid w:val="00796E61"/>
    <w:rsid w:val="00797547"/>
    <w:rsid w:val="007A26B2"/>
    <w:rsid w:val="007A3284"/>
    <w:rsid w:val="007A4FDC"/>
    <w:rsid w:val="007A53CD"/>
    <w:rsid w:val="007A5665"/>
    <w:rsid w:val="007A6774"/>
    <w:rsid w:val="007A6D3A"/>
    <w:rsid w:val="007A6FFD"/>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7F555F"/>
    <w:rsid w:val="008001FE"/>
    <w:rsid w:val="00800338"/>
    <w:rsid w:val="00801DFF"/>
    <w:rsid w:val="00803226"/>
    <w:rsid w:val="00804A15"/>
    <w:rsid w:val="008141C6"/>
    <w:rsid w:val="0081426C"/>
    <w:rsid w:val="00815732"/>
    <w:rsid w:val="00820790"/>
    <w:rsid w:val="00821FE7"/>
    <w:rsid w:val="0082427E"/>
    <w:rsid w:val="0082541D"/>
    <w:rsid w:val="00827A9C"/>
    <w:rsid w:val="0083143D"/>
    <w:rsid w:val="008314CC"/>
    <w:rsid w:val="00831E0E"/>
    <w:rsid w:val="00832A92"/>
    <w:rsid w:val="00833474"/>
    <w:rsid w:val="008344DD"/>
    <w:rsid w:val="00834B5B"/>
    <w:rsid w:val="00834CC4"/>
    <w:rsid w:val="00836827"/>
    <w:rsid w:val="008374D9"/>
    <w:rsid w:val="00840DD5"/>
    <w:rsid w:val="0084158E"/>
    <w:rsid w:val="008425C6"/>
    <w:rsid w:val="0084454F"/>
    <w:rsid w:val="0084461D"/>
    <w:rsid w:val="0084590F"/>
    <w:rsid w:val="00845A58"/>
    <w:rsid w:val="00845D52"/>
    <w:rsid w:val="00846A01"/>
    <w:rsid w:val="00850A2B"/>
    <w:rsid w:val="00860823"/>
    <w:rsid w:val="00860FC7"/>
    <w:rsid w:val="00861CAC"/>
    <w:rsid w:val="0086616C"/>
    <w:rsid w:val="0086672F"/>
    <w:rsid w:val="008745B8"/>
    <w:rsid w:val="008749CC"/>
    <w:rsid w:val="00875662"/>
    <w:rsid w:val="00880115"/>
    <w:rsid w:val="00883A14"/>
    <w:rsid w:val="0089110F"/>
    <w:rsid w:val="008928F0"/>
    <w:rsid w:val="00896340"/>
    <w:rsid w:val="008A2ADB"/>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2196"/>
    <w:rsid w:val="008E464B"/>
    <w:rsid w:val="008E6802"/>
    <w:rsid w:val="008F02AC"/>
    <w:rsid w:val="008F4195"/>
    <w:rsid w:val="008F6582"/>
    <w:rsid w:val="008F69A8"/>
    <w:rsid w:val="008F6BD3"/>
    <w:rsid w:val="00901A21"/>
    <w:rsid w:val="00901E1F"/>
    <w:rsid w:val="0090242D"/>
    <w:rsid w:val="00904756"/>
    <w:rsid w:val="00905BC2"/>
    <w:rsid w:val="00906819"/>
    <w:rsid w:val="0091022B"/>
    <w:rsid w:val="00911340"/>
    <w:rsid w:val="009137D1"/>
    <w:rsid w:val="00922D7B"/>
    <w:rsid w:val="00922F21"/>
    <w:rsid w:val="00925F90"/>
    <w:rsid w:val="00930111"/>
    <w:rsid w:val="00937815"/>
    <w:rsid w:val="00942866"/>
    <w:rsid w:val="009440BE"/>
    <w:rsid w:val="00945A4F"/>
    <w:rsid w:val="00947FA8"/>
    <w:rsid w:val="00953393"/>
    <w:rsid w:val="00953905"/>
    <w:rsid w:val="00953FF5"/>
    <w:rsid w:val="00954FBD"/>
    <w:rsid w:val="00955295"/>
    <w:rsid w:val="00955547"/>
    <w:rsid w:val="009558AF"/>
    <w:rsid w:val="0095723F"/>
    <w:rsid w:val="00957900"/>
    <w:rsid w:val="00960CCB"/>
    <w:rsid w:val="00962696"/>
    <w:rsid w:val="009662D9"/>
    <w:rsid w:val="00971B57"/>
    <w:rsid w:val="00972D01"/>
    <w:rsid w:val="00974B64"/>
    <w:rsid w:val="00975527"/>
    <w:rsid w:val="00981330"/>
    <w:rsid w:val="00982D83"/>
    <w:rsid w:val="00993C38"/>
    <w:rsid w:val="00995AEF"/>
    <w:rsid w:val="00995FAC"/>
    <w:rsid w:val="00997E80"/>
    <w:rsid w:val="009A12DF"/>
    <w:rsid w:val="009A7248"/>
    <w:rsid w:val="009B192B"/>
    <w:rsid w:val="009B2323"/>
    <w:rsid w:val="009B3E87"/>
    <w:rsid w:val="009B782B"/>
    <w:rsid w:val="009C02B8"/>
    <w:rsid w:val="009C08F9"/>
    <w:rsid w:val="009C1F16"/>
    <w:rsid w:val="009C3576"/>
    <w:rsid w:val="009C39DD"/>
    <w:rsid w:val="009C47AF"/>
    <w:rsid w:val="009D7F37"/>
    <w:rsid w:val="009E2385"/>
    <w:rsid w:val="009E50BD"/>
    <w:rsid w:val="009E68C5"/>
    <w:rsid w:val="009F1AF9"/>
    <w:rsid w:val="009F243A"/>
    <w:rsid w:val="009F41F0"/>
    <w:rsid w:val="009F4F96"/>
    <w:rsid w:val="009F5332"/>
    <w:rsid w:val="009F54D1"/>
    <w:rsid w:val="009F5ED3"/>
    <w:rsid w:val="00A00AB5"/>
    <w:rsid w:val="00A00B9F"/>
    <w:rsid w:val="00A01D5A"/>
    <w:rsid w:val="00A025DD"/>
    <w:rsid w:val="00A04CB3"/>
    <w:rsid w:val="00A129DC"/>
    <w:rsid w:val="00A20B7A"/>
    <w:rsid w:val="00A23D0A"/>
    <w:rsid w:val="00A24047"/>
    <w:rsid w:val="00A30345"/>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1E7"/>
    <w:rsid w:val="00A7727B"/>
    <w:rsid w:val="00A83CC1"/>
    <w:rsid w:val="00A8498A"/>
    <w:rsid w:val="00A869D6"/>
    <w:rsid w:val="00A91DBC"/>
    <w:rsid w:val="00A92504"/>
    <w:rsid w:val="00A93678"/>
    <w:rsid w:val="00A953C1"/>
    <w:rsid w:val="00A9724A"/>
    <w:rsid w:val="00AA0910"/>
    <w:rsid w:val="00AA1634"/>
    <w:rsid w:val="00AB257D"/>
    <w:rsid w:val="00AB47E8"/>
    <w:rsid w:val="00AC357D"/>
    <w:rsid w:val="00AC6F05"/>
    <w:rsid w:val="00AD62E1"/>
    <w:rsid w:val="00AD6C4E"/>
    <w:rsid w:val="00AE2E16"/>
    <w:rsid w:val="00AF0083"/>
    <w:rsid w:val="00AF0379"/>
    <w:rsid w:val="00AF1002"/>
    <w:rsid w:val="00AF4245"/>
    <w:rsid w:val="00AF5A4E"/>
    <w:rsid w:val="00AF5D36"/>
    <w:rsid w:val="00B02754"/>
    <w:rsid w:val="00B029BB"/>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574C6"/>
    <w:rsid w:val="00B6347D"/>
    <w:rsid w:val="00B63C1E"/>
    <w:rsid w:val="00B63EC8"/>
    <w:rsid w:val="00B663B9"/>
    <w:rsid w:val="00B67977"/>
    <w:rsid w:val="00B727B3"/>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D7A8D"/>
    <w:rsid w:val="00BE20EB"/>
    <w:rsid w:val="00BE248B"/>
    <w:rsid w:val="00BE4247"/>
    <w:rsid w:val="00BE560C"/>
    <w:rsid w:val="00BE7A2C"/>
    <w:rsid w:val="00BF0A82"/>
    <w:rsid w:val="00BF0B3F"/>
    <w:rsid w:val="00BF245A"/>
    <w:rsid w:val="00BF496F"/>
    <w:rsid w:val="00BF5918"/>
    <w:rsid w:val="00BF5FC2"/>
    <w:rsid w:val="00BF742F"/>
    <w:rsid w:val="00BF786B"/>
    <w:rsid w:val="00C00FB5"/>
    <w:rsid w:val="00C054D0"/>
    <w:rsid w:val="00C05B2D"/>
    <w:rsid w:val="00C05C1E"/>
    <w:rsid w:val="00C05DC2"/>
    <w:rsid w:val="00C06CBA"/>
    <w:rsid w:val="00C16815"/>
    <w:rsid w:val="00C16CA5"/>
    <w:rsid w:val="00C17B3F"/>
    <w:rsid w:val="00C22194"/>
    <w:rsid w:val="00C247D1"/>
    <w:rsid w:val="00C267C6"/>
    <w:rsid w:val="00C31BB7"/>
    <w:rsid w:val="00C328B5"/>
    <w:rsid w:val="00C35100"/>
    <w:rsid w:val="00C35108"/>
    <w:rsid w:val="00C352B6"/>
    <w:rsid w:val="00C37FBD"/>
    <w:rsid w:val="00C43B63"/>
    <w:rsid w:val="00C45151"/>
    <w:rsid w:val="00C453D0"/>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A5EA2"/>
    <w:rsid w:val="00CB085E"/>
    <w:rsid w:val="00CB341A"/>
    <w:rsid w:val="00CB3AD4"/>
    <w:rsid w:val="00CB4494"/>
    <w:rsid w:val="00CB48B3"/>
    <w:rsid w:val="00CC15FA"/>
    <w:rsid w:val="00CC18A8"/>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355D"/>
    <w:rsid w:val="00CF5211"/>
    <w:rsid w:val="00CF57AE"/>
    <w:rsid w:val="00CF7578"/>
    <w:rsid w:val="00D000F2"/>
    <w:rsid w:val="00D01AB6"/>
    <w:rsid w:val="00D04B81"/>
    <w:rsid w:val="00D056A8"/>
    <w:rsid w:val="00D06975"/>
    <w:rsid w:val="00D129C3"/>
    <w:rsid w:val="00D130B7"/>
    <w:rsid w:val="00D13A92"/>
    <w:rsid w:val="00D13E93"/>
    <w:rsid w:val="00D160C7"/>
    <w:rsid w:val="00D16FEC"/>
    <w:rsid w:val="00D1725C"/>
    <w:rsid w:val="00D17440"/>
    <w:rsid w:val="00D2108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67D64"/>
    <w:rsid w:val="00D71C8E"/>
    <w:rsid w:val="00D72EC7"/>
    <w:rsid w:val="00D76D8B"/>
    <w:rsid w:val="00D8180E"/>
    <w:rsid w:val="00D8566E"/>
    <w:rsid w:val="00D8719F"/>
    <w:rsid w:val="00D90D72"/>
    <w:rsid w:val="00D91001"/>
    <w:rsid w:val="00D92885"/>
    <w:rsid w:val="00D92E71"/>
    <w:rsid w:val="00D94A82"/>
    <w:rsid w:val="00D96C27"/>
    <w:rsid w:val="00D97BF7"/>
    <w:rsid w:val="00DA16B8"/>
    <w:rsid w:val="00DA272A"/>
    <w:rsid w:val="00DA2F9D"/>
    <w:rsid w:val="00DA3580"/>
    <w:rsid w:val="00DA3AA4"/>
    <w:rsid w:val="00DA3DB6"/>
    <w:rsid w:val="00DA46CC"/>
    <w:rsid w:val="00DA60C1"/>
    <w:rsid w:val="00DA7550"/>
    <w:rsid w:val="00DB16B3"/>
    <w:rsid w:val="00DB24E2"/>
    <w:rsid w:val="00DB350B"/>
    <w:rsid w:val="00DB509A"/>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3672"/>
    <w:rsid w:val="00E053E1"/>
    <w:rsid w:val="00E05818"/>
    <w:rsid w:val="00E07016"/>
    <w:rsid w:val="00E1469E"/>
    <w:rsid w:val="00E14E78"/>
    <w:rsid w:val="00E14E7C"/>
    <w:rsid w:val="00E15CD8"/>
    <w:rsid w:val="00E16A70"/>
    <w:rsid w:val="00E233C9"/>
    <w:rsid w:val="00E241FE"/>
    <w:rsid w:val="00E254C4"/>
    <w:rsid w:val="00E265AA"/>
    <w:rsid w:val="00E27ABE"/>
    <w:rsid w:val="00E43BB2"/>
    <w:rsid w:val="00E529E3"/>
    <w:rsid w:val="00E555B6"/>
    <w:rsid w:val="00E55862"/>
    <w:rsid w:val="00E56B8C"/>
    <w:rsid w:val="00E56E3E"/>
    <w:rsid w:val="00E6224B"/>
    <w:rsid w:val="00E65476"/>
    <w:rsid w:val="00E67CDA"/>
    <w:rsid w:val="00E67FD4"/>
    <w:rsid w:val="00E71629"/>
    <w:rsid w:val="00E73129"/>
    <w:rsid w:val="00E74B74"/>
    <w:rsid w:val="00E7663B"/>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750"/>
    <w:rsid w:val="00F14DFA"/>
    <w:rsid w:val="00F14F77"/>
    <w:rsid w:val="00F157AF"/>
    <w:rsid w:val="00F16A14"/>
    <w:rsid w:val="00F202B0"/>
    <w:rsid w:val="00F215C5"/>
    <w:rsid w:val="00F2313A"/>
    <w:rsid w:val="00F24D31"/>
    <w:rsid w:val="00F360D0"/>
    <w:rsid w:val="00F36660"/>
    <w:rsid w:val="00F370BC"/>
    <w:rsid w:val="00F372E1"/>
    <w:rsid w:val="00F4356F"/>
    <w:rsid w:val="00F43D26"/>
    <w:rsid w:val="00F4547C"/>
    <w:rsid w:val="00F50F98"/>
    <w:rsid w:val="00F52354"/>
    <w:rsid w:val="00F54A18"/>
    <w:rsid w:val="00F56EC7"/>
    <w:rsid w:val="00F63669"/>
    <w:rsid w:val="00F7073F"/>
    <w:rsid w:val="00F70BD6"/>
    <w:rsid w:val="00F70CC9"/>
    <w:rsid w:val="00F70CF2"/>
    <w:rsid w:val="00F70DFB"/>
    <w:rsid w:val="00F72E74"/>
    <w:rsid w:val="00F74212"/>
    <w:rsid w:val="00F760CA"/>
    <w:rsid w:val="00F80A0A"/>
    <w:rsid w:val="00F82A70"/>
    <w:rsid w:val="00F82AC6"/>
    <w:rsid w:val="00F8597B"/>
    <w:rsid w:val="00F87BDC"/>
    <w:rsid w:val="00F93990"/>
    <w:rsid w:val="00F939A2"/>
    <w:rsid w:val="00F93FE5"/>
    <w:rsid w:val="00FA37A6"/>
    <w:rsid w:val="00FA4001"/>
    <w:rsid w:val="00FA56C9"/>
    <w:rsid w:val="00FA5A07"/>
    <w:rsid w:val="00FB1201"/>
    <w:rsid w:val="00FB4096"/>
    <w:rsid w:val="00FB6487"/>
    <w:rsid w:val="00FB6B87"/>
    <w:rsid w:val="00FB7842"/>
    <w:rsid w:val="00FC1EB4"/>
    <w:rsid w:val="00FC3366"/>
    <w:rsid w:val="00FC5B1F"/>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C05C1E"/>
    <w:rPr>
      <w:sz w:val="16"/>
      <w:szCs w:val="16"/>
    </w:rPr>
  </w:style>
  <w:style w:type="paragraph" w:styleId="CommentText">
    <w:name w:val="annotation text"/>
    <w:basedOn w:val="Normal"/>
    <w:link w:val="CommentTextChar"/>
    <w:uiPriority w:val="99"/>
    <w:unhideWhenUsed/>
    <w:rsid w:val="00C05C1E"/>
    <w:pPr>
      <w:spacing w:line="240" w:lineRule="auto"/>
    </w:pPr>
    <w:rPr>
      <w:sz w:val="20"/>
      <w:szCs w:val="20"/>
    </w:rPr>
  </w:style>
  <w:style w:type="character" w:customStyle="1" w:styleId="CommentTextChar">
    <w:name w:val="Comment Text Char"/>
    <w:basedOn w:val="DefaultParagraphFont"/>
    <w:link w:val="CommentText"/>
    <w:uiPriority w:val="99"/>
    <w:rsid w:val="00C05C1E"/>
    <w:rPr>
      <w:sz w:val="20"/>
      <w:szCs w:val="20"/>
    </w:rPr>
  </w:style>
  <w:style w:type="paragraph" w:styleId="CommentSubject">
    <w:name w:val="annotation subject"/>
    <w:basedOn w:val="CommentText"/>
    <w:next w:val="CommentText"/>
    <w:link w:val="CommentSubjectChar"/>
    <w:uiPriority w:val="99"/>
    <w:semiHidden/>
    <w:unhideWhenUsed/>
    <w:rsid w:val="00C05C1E"/>
    <w:rPr>
      <w:b/>
      <w:bCs/>
    </w:rPr>
  </w:style>
  <w:style w:type="character" w:customStyle="1" w:styleId="CommentSubjectChar">
    <w:name w:val="Comment Subject Char"/>
    <w:basedOn w:val="CommentTextChar"/>
    <w:link w:val="CommentSubject"/>
    <w:uiPriority w:val="99"/>
    <w:semiHidden/>
    <w:rsid w:val="00C05C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SharedWithUsers xmlns="fb7e9f2c-68a0-47ce-9582-1d2ab43b466f">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8" ma:contentTypeDescription="Create a new document." ma:contentTypeScope="" ma:versionID="1652ff2132c74765bcc5bc455d91fcc7">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9d867006089ce224b90c28130b92d203"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2C5C0D12-ED34-44F2-BE99-9CB6B150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5122</Words>
  <Characters>29202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Paul Egan</cp:lastModifiedBy>
  <cp:revision>2</cp:revision>
  <cp:lastPrinted>2025-12-03T16:30:00Z</cp:lastPrinted>
  <dcterms:created xsi:type="dcterms:W3CDTF">2025-12-03T16:32:00Z</dcterms:created>
  <dcterms:modified xsi:type="dcterms:W3CDTF">2025-12-03T16:32:00Z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y fmtid="{D5CDD505-2E9C-101B-9397-08002B2CF9AE}" pid="3" name="MediaServiceImageTags">
    <vt:lpwstr/>
  </property>
</Properties>
</file>